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91F70" w14:textId="5B468A61" w:rsidR="005968E4" w:rsidRPr="009748F2" w:rsidRDefault="005968E4" w:rsidP="005968E4">
      <w:pPr>
        <w:pBdr>
          <w:bottom w:val="single" w:sz="4" w:space="1" w:color="auto"/>
        </w:pBdr>
        <w:tabs>
          <w:tab w:val="right" w:pos="9639"/>
        </w:tabs>
        <w:outlineLvl w:val="0"/>
        <w:rPr>
          <w:rFonts w:ascii="Arial" w:hAnsi="Arial" w:cs="Arial"/>
          <w:b/>
          <w:bCs/>
          <w:szCs w:val="20"/>
        </w:rPr>
      </w:pPr>
      <w:bookmarkStart w:id="0" w:name="_Hlk4231204"/>
      <w:bookmarkStart w:id="1" w:name="_Ref513464071"/>
      <w:r w:rsidRPr="009748F2">
        <w:rPr>
          <w:rFonts w:ascii="Arial" w:hAnsi="Arial" w:cs="Arial"/>
          <w:b/>
          <w:bCs/>
          <w:szCs w:val="20"/>
        </w:rPr>
        <w:t>3GPP TSG RAN WG1 #112</w:t>
      </w:r>
      <w:proofErr w:type="gramStart"/>
      <w:r w:rsidRPr="009748F2">
        <w:rPr>
          <w:rFonts w:ascii="Arial" w:hAnsi="Arial" w:cs="Arial"/>
          <w:b/>
          <w:bCs/>
          <w:szCs w:val="20"/>
        </w:rPr>
        <w:tab/>
        <w:t xml:space="preserve">  R</w:t>
      </w:r>
      <w:proofErr w:type="gramEnd"/>
      <w:r w:rsidRPr="009748F2">
        <w:rPr>
          <w:rFonts w:ascii="Arial" w:hAnsi="Arial" w:cs="Arial"/>
          <w:b/>
          <w:bCs/>
          <w:szCs w:val="20"/>
        </w:rPr>
        <w:t>1-2300</w:t>
      </w:r>
      <w:r w:rsidR="0098079D">
        <w:rPr>
          <w:rFonts w:ascii="Arial" w:hAnsi="Arial" w:cs="Arial"/>
          <w:b/>
          <w:bCs/>
          <w:szCs w:val="20"/>
        </w:rPr>
        <w:t>598</w:t>
      </w:r>
    </w:p>
    <w:p w14:paraId="626B27CD" w14:textId="48AE166D" w:rsidR="00F76DA7" w:rsidRPr="005968E4" w:rsidRDefault="005968E4" w:rsidP="005968E4">
      <w:pPr>
        <w:pBdr>
          <w:bottom w:val="single" w:sz="4" w:space="1" w:color="auto"/>
        </w:pBdr>
        <w:tabs>
          <w:tab w:val="right" w:pos="9639"/>
        </w:tabs>
        <w:spacing w:line="360" w:lineRule="auto"/>
        <w:outlineLvl w:val="0"/>
        <w:rPr>
          <w:rFonts w:ascii="Arial" w:hAnsi="Arial" w:cs="Arial"/>
          <w:b/>
          <w:bCs/>
          <w:szCs w:val="20"/>
        </w:rPr>
      </w:pPr>
      <w:r w:rsidRPr="009748F2">
        <w:rPr>
          <w:rFonts w:ascii="Arial" w:hAnsi="Arial" w:cs="Arial"/>
          <w:b/>
          <w:bCs/>
          <w:szCs w:val="20"/>
        </w:rPr>
        <w:t>Athens, Greece, February 27</w:t>
      </w:r>
      <w:r w:rsidRPr="00430329">
        <w:rPr>
          <w:rFonts w:ascii="Arial" w:hAnsi="Arial" w:cs="Arial"/>
          <w:b/>
          <w:bCs/>
          <w:szCs w:val="20"/>
          <w:vertAlign w:val="superscript"/>
        </w:rPr>
        <w:t>th</w:t>
      </w:r>
      <w:r w:rsidRPr="009748F2">
        <w:rPr>
          <w:rFonts w:ascii="Arial" w:hAnsi="Arial" w:cs="Arial"/>
          <w:b/>
          <w:bCs/>
          <w:szCs w:val="20"/>
        </w:rPr>
        <w:t xml:space="preserve"> – March 3</w:t>
      </w:r>
      <w:r w:rsidRPr="00430329">
        <w:rPr>
          <w:rFonts w:ascii="Arial" w:hAnsi="Arial" w:cs="Arial"/>
          <w:b/>
          <w:bCs/>
          <w:szCs w:val="20"/>
          <w:vertAlign w:val="superscript"/>
        </w:rPr>
        <w:t>rd</w:t>
      </w:r>
      <w:r w:rsidRPr="009748F2">
        <w:rPr>
          <w:rFonts w:ascii="Arial" w:hAnsi="Arial" w:cs="Arial"/>
          <w:b/>
          <w:bCs/>
          <w:szCs w:val="20"/>
        </w:rPr>
        <w:t>, 2023</w:t>
      </w:r>
    </w:p>
    <w:p w14:paraId="1D31EC8B" w14:textId="546D99E3"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w:t>
      </w:r>
      <w:r w:rsidR="00FB2CA1">
        <w:rPr>
          <w:rFonts w:cs="Arial"/>
          <w:b/>
          <w:bCs/>
          <w:sz w:val="24"/>
          <w:szCs w:val="24"/>
          <w:lang w:val="en-US"/>
        </w:rPr>
        <w:t>13.</w:t>
      </w:r>
      <w:r w:rsidR="0097795C">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58BA1D7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w:t>
      </w:r>
      <w:r w:rsidR="00FB2CA1">
        <w:rPr>
          <w:rFonts w:ascii="Arial" w:hAnsi="Arial" w:cs="Arial"/>
          <w:b/>
          <w:bCs/>
        </w:rPr>
        <w:t>on LP-WUS</w:t>
      </w:r>
      <w:r w:rsidR="001C4C18">
        <w:rPr>
          <w:rFonts w:ascii="Arial" w:hAnsi="Arial" w:cs="Arial"/>
          <w:b/>
          <w:bCs/>
        </w:rPr>
        <w:t xml:space="preserve"> receiver architectures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2" w:name="_Hlk102058846"/>
      <w:bookmarkEnd w:id="0"/>
      <w:bookmarkEnd w:id="1"/>
      <w:r w:rsidRPr="00F76DA7">
        <w:rPr>
          <w:rFonts w:cs="Arial"/>
          <w:b/>
          <w:sz w:val="32"/>
          <w:szCs w:val="32"/>
        </w:rPr>
        <w:t>Introduction</w:t>
      </w:r>
    </w:p>
    <w:p w14:paraId="4B7BEF73" w14:textId="47AB6E7C"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 xml:space="preserve">-e [1], the study item for </w:t>
      </w:r>
      <w:r w:rsidR="00FB2CA1">
        <w:rPr>
          <w:rFonts w:ascii="Arial" w:hAnsi="Arial" w:cs="Arial"/>
        </w:rPr>
        <w:t>LP-WUS</w:t>
      </w:r>
      <w:r>
        <w:rPr>
          <w:rFonts w:ascii="Arial" w:hAnsi="Arial" w:cs="Arial"/>
        </w:rPr>
        <w:t xml:space="preserve"> has been approved for NR.</w:t>
      </w:r>
      <w:r w:rsidRPr="00CF5C48">
        <w:rPr>
          <w:rFonts w:ascii="Arial" w:hAnsi="Arial" w:cs="Arial"/>
        </w:rPr>
        <w:t xml:space="preserve"> </w:t>
      </w:r>
      <w:r w:rsidRPr="00983ACF">
        <w:rPr>
          <w:rFonts w:ascii="Arial" w:hAnsi="Arial" w:cs="Arial"/>
        </w:rPr>
        <w:t>In this contribution, we</w:t>
      </w:r>
      <w:r w:rsidR="00146D77">
        <w:rPr>
          <w:rFonts w:ascii="Arial" w:hAnsi="Arial" w:cs="Arial"/>
        </w:rPr>
        <w:t xml:space="preserve"> </w:t>
      </w:r>
      <w:r w:rsidR="009F550E">
        <w:rPr>
          <w:rFonts w:ascii="Arial" w:hAnsi="Arial" w:cs="Arial"/>
        </w:rPr>
        <w:t>recommend three r</w:t>
      </w:r>
      <w:r w:rsidR="00146D77">
        <w:rPr>
          <w:rFonts w:ascii="Arial" w:hAnsi="Arial" w:cs="Arial"/>
        </w:rPr>
        <w:t xml:space="preserve">eceiver </w:t>
      </w:r>
      <w:r w:rsidR="000C1F4D">
        <w:rPr>
          <w:rFonts w:ascii="Arial" w:hAnsi="Arial" w:cs="Arial"/>
        </w:rPr>
        <w:t>architectures</w:t>
      </w:r>
      <w:r w:rsidR="00A57527">
        <w:rPr>
          <w:rFonts w:ascii="Arial" w:hAnsi="Arial" w:cs="Arial"/>
        </w:rPr>
        <w:t xml:space="preserve"> for </w:t>
      </w:r>
      <w:r w:rsidR="002D4E26">
        <w:rPr>
          <w:rFonts w:ascii="Arial" w:hAnsi="Arial" w:cs="Arial"/>
        </w:rPr>
        <w:t xml:space="preserve">LP-WUS applications. </w:t>
      </w:r>
      <w:r w:rsidR="00A56D69">
        <w:rPr>
          <w:rFonts w:ascii="Arial" w:hAnsi="Arial" w:cs="Arial"/>
        </w:rPr>
        <w:t xml:space="preserve">Each </w:t>
      </w:r>
      <w:r w:rsidR="00F81B3B">
        <w:rPr>
          <w:rFonts w:ascii="Arial" w:hAnsi="Arial" w:cs="Arial"/>
        </w:rPr>
        <w:t>architecture</w:t>
      </w:r>
      <w:r w:rsidR="00007188">
        <w:rPr>
          <w:rFonts w:ascii="Arial" w:hAnsi="Arial" w:cs="Arial"/>
        </w:rPr>
        <w:t xml:space="preserve"> with their pros and cons </w:t>
      </w:r>
      <w:r w:rsidR="00F81B3B">
        <w:rPr>
          <w:rFonts w:ascii="Arial" w:hAnsi="Arial" w:cs="Arial"/>
        </w:rPr>
        <w:t xml:space="preserve">making them better suited for </w:t>
      </w:r>
      <w:r w:rsidR="00946299">
        <w:rPr>
          <w:rFonts w:ascii="Arial" w:hAnsi="Arial" w:cs="Arial"/>
        </w:rPr>
        <w:t>certain</w:t>
      </w:r>
      <w:r w:rsidR="00F81B3B">
        <w:rPr>
          <w:rFonts w:ascii="Arial" w:hAnsi="Arial" w:cs="Arial"/>
        </w:rPr>
        <w:t xml:space="preserve"> use cases</w:t>
      </w:r>
      <w:r>
        <w:rPr>
          <w:rFonts w:ascii="Arial" w:hAnsi="Arial" w:cs="Arial"/>
        </w:rPr>
        <w:t>.</w:t>
      </w:r>
      <w:r>
        <w:rPr>
          <w:rFonts w:ascii="Times New Roman" w:eastAsia="Times New Roman" w:hAnsi="Times New Roman" w:cs="Times New Roman"/>
          <w:bCs/>
          <w:sz w:val="20"/>
          <w:szCs w:val="20"/>
          <w:lang w:val="en-GB" w:eastAsia="en-GB"/>
        </w:rPr>
        <w:t xml:space="preserve">      </w:t>
      </w:r>
    </w:p>
    <w:bookmarkEnd w:id="2"/>
    <w:p w14:paraId="2954AC91" w14:textId="7F262C6A" w:rsidR="00E4454A" w:rsidRPr="00151A3A" w:rsidRDefault="00E20B86" w:rsidP="00E4454A">
      <w:pPr>
        <w:pStyle w:val="Heading1"/>
        <w:pBdr>
          <w:top w:val="single" w:sz="12" w:space="5" w:color="auto"/>
        </w:pBdr>
        <w:spacing w:after="120"/>
        <w:rPr>
          <w:rFonts w:cs="Arial"/>
          <w:b/>
          <w:sz w:val="32"/>
          <w:szCs w:val="32"/>
        </w:rPr>
      </w:pPr>
      <w:r>
        <w:rPr>
          <w:rFonts w:cs="Arial"/>
          <w:b/>
          <w:sz w:val="32"/>
          <w:szCs w:val="32"/>
        </w:rPr>
        <w:t>Discussions</w:t>
      </w:r>
    </w:p>
    <w:p w14:paraId="43BC6234" w14:textId="3AAC53CF" w:rsidR="00D77750" w:rsidRPr="006E4F8B" w:rsidRDefault="00D77750" w:rsidP="00D77750">
      <w:pPr>
        <w:rPr>
          <w:rFonts w:ascii="Arial" w:hAnsi="Arial" w:cs="Arial"/>
          <w:b/>
          <w:bCs/>
        </w:rPr>
      </w:pPr>
      <w:r w:rsidRPr="00EF2485">
        <w:rPr>
          <w:rFonts w:ascii="Arial" w:hAnsi="Arial" w:cs="Arial"/>
          <w:b/>
          <w:bCs/>
        </w:rPr>
        <w:t>R</w:t>
      </w:r>
      <w:r w:rsidRPr="006E4F8B">
        <w:rPr>
          <w:rFonts w:ascii="Arial" w:hAnsi="Arial" w:cs="Arial"/>
          <w:b/>
          <w:bCs/>
        </w:rPr>
        <w:t xml:space="preserve">eceiver architectures </w:t>
      </w:r>
      <w:r>
        <w:rPr>
          <w:rFonts w:ascii="Arial" w:hAnsi="Arial" w:cs="Arial"/>
          <w:b/>
          <w:bCs/>
        </w:rPr>
        <w:t>for</w:t>
      </w:r>
      <w:r w:rsidRPr="006E4F8B">
        <w:rPr>
          <w:rFonts w:ascii="Arial" w:hAnsi="Arial" w:cs="Arial"/>
          <w:b/>
          <w:bCs/>
        </w:rPr>
        <w:t xml:space="preserve"> further evaluat</w:t>
      </w:r>
      <w:r>
        <w:rPr>
          <w:rFonts w:ascii="Arial" w:hAnsi="Arial" w:cs="Arial"/>
          <w:b/>
          <w:bCs/>
        </w:rPr>
        <w:t>ion</w:t>
      </w:r>
      <w:r w:rsidRPr="006E4F8B">
        <w:rPr>
          <w:rFonts w:ascii="Arial" w:hAnsi="Arial" w:cs="Arial"/>
          <w:b/>
          <w:bCs/>
        </w:rPr>
        <w:t>:</w:t>
      </w:r>
    </w:p>
    <w:p w14:paraId="7B11E3AA" w14:textId="3A141921" w:rsidR="00D77750" w:rsidRPr="006E4F8B" w:rsidRDefault="0091191B" w:rsidP="00D77750">
      <w:pPr>
        <w:rPr>
          <w:rFonts w:ascii="Arial" w:hAnsi="Arial" w:cs="Arial"/>
        </w:rPr>
      </w:pPr>
      <w:r>
        <w:rPr>
          <w:rFonts w:ascii="Arial" w:hAnsi="Arial" w:cs="Arial"/>
        </w:rPr>
        <w:t>Considering</w:t>
      </w:r>
      <w:r w:rsidR="00AE3A40">
        <w:rPr>
          <w:rFonts w:ascii="Arial" w:hAnsi="Arial" w:cs="Arial"/>
        </w:rPr>
        <w:t xml:space="preserve"> </w:t>
      </w:r>
      <w:r w:rsidR="00D77750" w:rsidRPr="006E4F8B">
        <w:rPr>
          <w:rFonts w:ascii="Arial" w:hAnsi="Arial" w:cs="Arial"/>
        </w:rPr>
        <w:t xml:space="preserve">the various </w:t>
      </w:r>
      <w:r w:rsidR="00AE3A40">
        <w:rPr>
          <w:rFonts w:ascii="Arial" w:hAnsi="Arial" w:cs="Arial"/>
        </w:rPr>
        <w:t>deployment scenarios and</w:t>
      </w:r>
      <w:r w:rsidR="00D77750" w:rsidRPr="006E4F8B">
        <w:rPr>
          <w:rFonts w:ascii="Arial" w:hAnsi="Arial" w:cs="Arial"/>
        </w:rPr>
        <w:t xml:space="preserve"> use cases with, at times, conflicting requirements,</w:t>
      </w:r>
      <w:r w:rsidR="006E436E">
        <w:rPr>
          <w:rFonts w:ascii="Arial" w:hAnsi="Arial" w:cs="Arial"/>
        </w:rPr>
        <w:t xml:space="preserve"> such as</w:t>
      </w:r>
      <w:r w:rsidR="00D77750" w:rsidRPr="006E4F8B">
        <w:rPr>
          <w:rFonts w:ascii="Arial" w:hAnsi="Arial" w:cs="Arial"/>
        </w:rPr>
        <w:t xml:space="preserve"> better sensitivity and selectivity</w:t>
      </w:r>
      <w:r w:rsidR="0013408F">
        <w:rPr>
          <w:rFonts w:ascii="Arial" w:hAnsi="Arial" w:cs="Arial"/>
        </w:rPr>
        <w:t xml:space="preserve"> but</w:t>
      </w:r>
      <w:r w:rsidR="00D77750" w:rsidRPr="006E4F8B">
        <w:rPr>
          <w:rFonts w:ascii="Arial" w:hAnsi="Arial" w:cs="Arial"/>
        </w:rPr>
        <w:t xml:space="preserve"> low-power consumption and low complexity; interference resilience, full cell coverage</w:t>
      </w:r>
      <w:r w:rsidR="00F37770">
        <w:rPr>
          <w:rFonts w:ascii="Arial" w:hAnsi="Arial" w:cs="Arial"/>
        </w:rPr>
        <w:t xml:space="preserve"> but low-cost</w:t>
      </w:r>
      <w:r w:rsidR="00ED5808">
        <w:rPr>
          <w:rFonts w:ascii="Arial" w:hAnsi="Arial" w:cs="Arial"/>
        </w:rPr>
        <w:t>, etc</w:t>
      </w:r>
      <w:r w:rsidR="00D77750" w:rsidRPr="006E4F8B">
        <w:rPr>
          <w:rFonts w:ascii="Arial" w:hAnsi="Arial" w:cs="Arial"/>
        </w:rPr>
        <w:t>.</w:t>
      </w:r>
      <w:r w:rsidR="00ED5808">
        <w:rPr>
          <w:rFonts w:ascii="Arial" w:hAnsi="Arial" w:cs="Arial"/>
        </w:rPr>
        <w:t>, t</w:t>
      </w:r>
      <w:r w:rsidR="00D77750" w:rsidRPr="006E4F8B">
        <w:rPr>
          <w:rFonts w:ascii="Arial" w:hAnsi="Arial" w:cs="Arial"/>
        </w:rPr>
        <w:t>he following receiver architectures will be more suitable for different scenarios and should all be considered for low-power WUS applications.</w:t>
      </w:r>
    </w:p>
    <w:p w14:paraId="7857F694" w14:textId="5AB590CE" w:rsidR="00D77750" w:rsidRDefault="00D77750" w:rsidP="00D77750">
      <w:pPr>
        <w:spacing w:after="0" w:line="240" w:lineRule="auto"/>
        <w:rPr>
          <w:rFonts w:ascii="Arial" w:hAnsi="Arial" w:cs="Arial"/>
          <w:b/>
          <w:bCs/>
          <w:color w:val="000000"/>
          <w:lang w:eastAsia="x-none"/>
        </w:rPr>
      </w:pPr>
      <w:r w:rsidRPr="006E4F8B">
        <w:rPr>
          <w:rFonts w:ascii="Arial" w:hAnsi="Arial" w:cs="Arial"/>
          <w:b/>
          <w:bCs/>
          <w:color w:val="000000"/>
          <w:lang w:eastAsia="x-none"/>
        </w:rPr>
        <w:t>RF envelop</w:t>
      </w:r>
      <w:r w:rsidR="003F2828">
        <w:rPr>
          <w:rFonts w:ascii="Arial" w:hAnsi="Arial" w:cs="Arial"/>
          <w:b/>
          <w:bCs/>
          <w:color w:val="000000"/>
          <w:lang w:eastAsia="x-none"/>
        </w:rPr>
        <w:t>e</w:t>
      </w:r>
      <w:r w:rsidRPr="006E4F8B">
        <w:rPr>
          <w:rFonts w:ascii="Arial" w:hAnsi="Arial" w:cs="Arial"/>
          <w:b/>
          <w:bCs/>
          <w:color w:val="000000"/>
          <w:lang w:eastAsia="x-none"/>
        </w:rPr>
        <w:t xml:space="preserve"> detection architecture (OOK):</w:t>
      </w:r>
    </w:p>
    <w:p w14:paraId="619B757D" w14:textId="69125EC1" w:rsidR="00D77750" w:rsidRDefault="00D77750" w:rsidP="00D77750">
      <w:pPr>
        <w:spacing w:after="0" w:line="240" w:lineRule="auto"/>
        <w:rPr>
          <w:rFonts w:ascii="Arial" w:hAnsi="Arial" w:cs="Arial"/>
          <w:color w:val="000000"/>
          <w:lang w:eastAsia="x-none"/>
        </w:rPr>
      </w:pPr>
      <w:r w:rsidRPr="00DA798B">
        <w:rPr>
          <w:rFonts w:ascii="Arial" w:hAnsi="Arial" w:cs="Arial"/>
          <w:color w:val="000000"/>
          <w:lang w:eastAsia="x-none"/>
        </w:rPr>
        <w:t>The simple architecture of an envelope detection receiver makes i</w:t>
      </w:r>
      <w:r>
        <w:rPr>
          <w:rFonts w:ascii="Arial" w:hAnsi="Arial" w:cs="Arial"/>
          <w:color w:val="000000"/>
          <w:lang w:eastAsia="x-none"/>
        </w:rPr>
        <w:t>t</w:t>
      </w:r>
      <w:r w:rsidRPr="00DA798B">
        <w:rPr>
          <w:rFonts w:ascii="Arial" w:hAnsi="Arial" w:cs="Arial"/>
          <w:color w:val="000000"/>
          <w:lang w:eastAsia="x-none"/>
        </w:rPr>
        <w:t xml:space="preserve"> a great candidate for low-cost and low power applications</w:t>
      </w:r>
      <w:r>
        <w:rPr>
          <w:rFonts w:ascii="Arial" w:hAnsi="Arial" w:cs="Arial"/>
          <w:color w:val="000000"/>
          <w:lang w:eastAsia="x-none"/>
        </w:rPr>
        <w:t xml:space="preserve">. The sensitivity can be improved with </w:t>
      </w:r>
      <w:r w:rsidR="00980F15">
        <w:rPr>
          <w:rFonts w:ascii="Arial" w:hAnsi="Arial" w:cs="Arial"/>
          <w:color w:val="000000"/>
          <w:lang w:eastAsia="x-none"/>
        </w:rPr>
        <w:t>front-end (</w:t>
      </w:r>
      <w:r w:rsidRPr="006E4F8B">
        <w:rPr>
          <w:rFonts w:ascii="Arial" w:hAnsi="Arial" w:cs="Arial"/>
          <w:color w:val="000000"/>
          <w:lang w:eastAsia="x-none"/>
        </w:rPr>
        <w:t>FE</w:t>
      </w:r>
      <w:r w:rsidR="00A63EAF">
        <w:rPr>
          <w:rFonts w:ascii="Arial" w:hAnsi="Arial" w:cs="Arial"/>
          <w:color w:val="000000"/>
          <w:lang w:eastAsia="x-none"/>
        </w:rPr>
        <w:t>)</w:t>
      </w:r>
      <w:r w:rsidRPr="006E4F8B">
        <w:rPr>
          <w:rFonts w:ascii="Arial" w:hAnsi="Arial" w:cs="Arial"/>
          <w:color w:val="000000"/>
          <w:lang w:eastAsia="x-none"/>
        </w:rPr>
        <w:t xml:space="preserve"> MEMS resonator</w:t>
      </w:r>
      <w:r>
        <w:rPr>
          <w:rFonts w:ascii="Arial" w:hAnsi="Arial" w:cs="Arial"/>
          <w:color w:val="000000"/>
          <w:lang w:eastAsia="x-none"/>
        </w:rPr>
        <w:t>s providing p</w:t>
      </w:r>
      <w:r w:rsidRPr="006E4F8B">
        <w:rPr>
          <w:rFonts w:ascii="Arial" w:hAnsi="Arial" w:cs="Arial"/>
          <w:color w:val="000000"/>
          <w:lang w:eastAsia="x-none"/>
        </w:rPr>
        <w:t>assive voltage gain</w:t>
      </w:r>
      <w:r>
        <w:rPr>
          <w:rFonts w:ascii="Arial" w:hAnsi="Arial" w:cs="Arial"/>
          <w:color w:val="000000"/>
          <w:lang w:eastAsia="x-none"/>
        </w:rPr>
        <w:t>.</w:t>
      </w:r>
      <w:r w:rsidRPr="006E4F8B">
        <w:rPr>
          <w:rFonts w:ascii="Arial" w:hAnsi="Arial" w:cs="Arial"/>
          <w:color w:val="000000"/>
          <w:lang w:eastAsia="x-none"/>
        </w:rPr>
        <w:t xml:space="preserve"> </w:t>
      </w:r>
      <w:r>
        <w:rPr>
          <w:rFonts w:ascii="Arial" w:hAnsi="Arial" w:cs="Arial"/>
          <w:color w:val="000000"/>
          <w:lang w:eastAsia="x-none"/>
        </w:rPr>
        <w:t>O</w:t>
      </w:r>
      <w:r w:rsidRPr="006E4F8B">
        <w:rPr>
          <w:rFonts w:ascii="Arial" w:hAnsi="Arial" w:cs="Arial"/>
          <w:color w:val="000000"/>
          <w:lang w:eastAsia="x-none"/>
        </w:rPr>
        <w:t>ptional</w:t>
      </w:r>
      <w:r>
        <w:rPr>
          <w:rFonts w:ascii="Arial" w:hAnsi="Arial" w:cs="Arial"/>
          <w:color w:val="000000"/>
          <w:lang w:eastAsia="x-none"/>
        </w:rPr>
        <w:t>ly, an</w:t>
      </w:r>
      <w:r w:rsidRPr="006E4F8B">
        <w:rPr>
          <w:rFonts w:ascii="Arial" w:hAnsi="Arial" w:cs="Arial"/>
          <w:color w:val="000000"/>
          <w:lang w:eastAsia="x-none"/>
        </w:rPr>
        <w:t xml:space="preserve"> LNA </w:t>
      </w:r>
      <w:r>
        <w:rPr>
          <w:rFonts w:ascii="Arial" w:hAnsi="Arial" w:cs="Arial"/>
          <w:color w:val="000000"/>
          <w:lang w:eastAsia="x-none"/>
        </w:rPr>
        <w:t>can provide additional front-end gain</w:t>
      </w:r>
      <w:r w:rsidRPr="006E4F8B">
        <w:rPr>
          <w:rFonts w:ascii="Arial" w:hAnsi="Arial" w:cs="Arial"/>
          <w:color w:val="000000"/>
          <w:lang w:eastAsia="x-none"/>
        </w:rPr>
        <w:t>.</w:t>
      </w:r>
      <w:r>
        <w:rPr>
          <w:rFonts w:ascii="Arial" w:hAnsi="Arial" w:cs="Arial"/>
          <w:color w:val="000000"/>
          <w:lang w:eastAsia="x-none"/>
        </w:rPr>
        <w:t xml:space="preserve"> In line with this simple architecture, the OOK modulation usually associated with envelop</w:t>
      </w:r>
      <w:r w:rsidR="00D20A86">
        <w:rPr>
          <w:rFonts w:ascii="Arial" w:hAnsi="Arial" w:cs="Arial"/>
          <w:color w:val="000000"/>
          <w:lang w:eastAsia="x-none"/>
        </w:rPr>
        <w:t>e</w:t>
      </w:r>
      <w:r>
        <w:rPr>
          <w:rFonts w:ascii="Arial" w:hAnsi="Arial" w:cs="Arial"/>
          <w:color w:val="000000"/>
          <w:lang w:eastAsia="x-none"/>
        </w:rPr>
        <w:t xml:space="preserve"> detection receivers, is easily demodulated with a simple rectifier and low power comparator. </w:t>
      </w:r>
      <w:r w:rsidRPr="006E4F8B">
        <w:rPr>
          <w:rFonts w:ascii="Arial" w:hAnsi="Arial" w:cs="Arial"/>
          <w:color w:val="000000"/>
          <w:lang w:eastAsia="x-none"/>
        </w:rPr>
        <w:t>No power-hungry devices</w:t>
      </w:r>
      <w:r>
        <w:rPr>
          <w:rFonts w:ascii="Arial" w:hAnsi="Arial" w:cs="Arial"/>
          <w:color w:val="000000"/>
          <w:lang w:eastAsia="x-none"/>
        </w:rPr>
        <w:t xml:space="preserve"> are needed, e.g.,</w:t>
      </w:r>
      <w:r w:rsidRPr="006E4F8B">
        <w:rPr>
          <w:rFonts w:ascii="Arial" w:hAnsi="Arial" w:cs="Arial"/>
          <w:color w:val="000000"/>
          <w:lang w:eastAsia="x-none"/>
        </w:rPr>
        <w:t xml:space="preserve"> </w:t>
      </w:r>
      <w:r>
        <w:rPr>
          <w:rFonts w:ascii="Arial" w:hAnsi="Arial" w:cs="Arial"/>
          <w:color w:val="000000"/>
          <w:lang w:eastAsia="x-none"/>
        </w:rPr>
        <w:t>local oscillator (</w:t>
      </w:r>
      <w:r w:rsidRPr="006E4F8B">
        <w:rPr>
          <w:rFonts w:ascii="Arial" w:hAnsi="Arial" w:cs="Arial"/>
          <w:color w:val="000000"/>
          <w:lang w:eastAsia="x-none"/>
        </w:rPr>
        <w:t>L</w:t>
      </w:r>
      <w:r>
        <w:rPr>
          <w:rFonts w:ascii="Arial" w:hAnsi="Arial" w:cs="Arial"/>
          <w:color w:val="000000"/>
          <w:lang w:eastAsia="x-none"/>
        </w:rPr>
        <w:t>O)</w:t>
      </w:r>
      <w:r w:rsidRPr="006E4F8B">
        <w:rPr>
          <w:rFonts w:ascii="Arial" w:hAnsi="Arial" w:cs="Arial"/>
          <w:color w:val="000000"/>
          <w:lang w:eastAsia="x-none"/>
        </w:rPr>
        <w:t>, RF mixers, frequency synthesizers, or PLLs</w:t>
      </w:r>
      <w:r>
        <w:rPr>
          <w:rFonts w:ascii="Arial" w:hAnsi="Arial" w:cs="Arial"/>
          <w:color w:val="000000"/>
          <w:lang w:eastAsia="x-none"/>
        </w:rPr>
        <w:t>.</w:t>
      </w:r>
    </w:p>
    <w:p w14:paraId="23F721A4" w14:textId="77777777" w:rsidR="00D77750" w:rsidRDefault="00D77750" w:rsidP="00D77750">
      <w:pPr>
        <w:spacing w:after="0" w:line="240" w:lineRule="auto"/>
        <w:rPr>
          <w:rFonts w:ascii="Arial" w:hAnsi="Arial" w:cs="Arial"/>
          <w:color w:val="000000"/>
          <w:lang w:eastAsia="x-none"/>
        </w:rPr>
      </w:pPr>
    </w:p>
    <w:p w14:paraId="5AD25343" w14:textId="08A8A389" w:rsidR="00D77750" w:rsidRDefault="00D77750" w:rsidP="00D77750">
      <w:pPr>
        <w:spacing w:after="0" w:line="240" w:lineRule="auto"/>
        <w:rPr>
          <w:rFonts w:ascii="Arial" w:hAnsi="Arial" w:cs="Arial"/>
          <w:color w:val="000000"/>
          <w:lang w:eastAsia="x-none"/>
        </w:rPr>
      </w:pPr>
      <w:r>
        <w:rPr>
          <w:rFonts w:ascii="Arial" w:hAnsi="Arial" w:cs="Arial"/>
          <w:color w:val="000000"/>
          <w:lang w:eastAsia="x-none"/>
        </w:rPr>
        <w:t xml:space="preserve">However, there are a few important challenges associated with this architecture. Its </w:t>
      </w:r>
      <w:r w:rsidR="003173F8">
        <w:rPr>
          <w:rFonts w:ascii="Arial" w:hAnsi="Arial" w:cs="Arial"/>
          <w:color w:val="000000"/>
          <w:lang w:eastAsia="x-none"/>
        </w:rPr>
        <w:t xml:space="preserve">less </w:t>
      </w:r>
      <w:r>
        <w:rPr>
          <w:rFonts w:ascii="Arial" w:hAnsi="Arial" w:cs="Arial"/>
          <w:color w:val="000000"/>
          <w:lang w:eastAsia="x-none"/>
        </w:rPr>
        <w:t xml:space="preserve">sensitivity usually prevents it from </w:t>
      </w:r>
      <w:r w:rsidRPr="006E4F8B">
        <w:rPr>
          <w:rFonts w:ascii="Arial" w:hAnsi="Arial" w:cs="Arial"/>
          <w:color w:val="000000"/>
          <w:lang w:eastAsia="x-none"/>
        </w:rPr>
        <w:t>s</w:t>
      </w:r>
      <w:r w:rsidRPr="006E4F8B">
        <w:rPr>
          <w:rFonts w:ascii="Arial" w:hAnsi="Arial" w:cs="Arial"/>
        </w:rPr>
        <w:t>upport</w:t>
      </w:r>
      <w:r>
        <w:rPr>
          <w:rFonts w:ascii="Arial" w:hAnsi="Arial" w:cs="Arial"/>
        </w:rPr>
        <w:t>ing</w:t>
      </w:r>
      <w:r w:rsidRPr="006E4F8B">
        <w:rPr>
          <w:rFonts w:ascii="Arial" w:hAnsi="Arial" w:cs="Arial"/>
        </w:rPr>
        <w:t xml:space="preserve"> full cell coverage</w:t>
      </w:r>
      <w:r>
        <w:rPr>
          <w:rFonts w:ascii="Arial" w:hAnsi="Arial" w:cs="Arial"/>
        </w:rPr>
        <w:t xml:space="preserve">. The absence of an LO and PLL circuits limits its operation to a </w:t>
      </w:r>
      <w:r w:rsidRPr="006E4F8B">
        <w:rPr>
          <w:rFonts w:ascii="Arial" w:hAnsi="Arial" w:cs="Arial"/>
          <w:color w:val="000000"/>
          <w:lang w:eastAsia="x-none"/>
        </w:rPr>
        <w:t xml:space="preserve">single </w:t>
      </w:r>
      <w:r>
        <w:rPr>
          <w:rFonts w:ascii="Arial" w:hAnsi="Arial" w:cs="Arial"/>
          <w:color w:val="000000"/>
          <w:lang w:eastAsia="x-none"/>
        </w:rPr>
        <w:t xml:space="preserve">RF </w:t>
      </w:r>
      <w:r w:rsidRPr="006E4F8B">
        <w:rPr>
          <w:rFonts w:ascii="Arial" w:hAnsi="Arial" w:cs="Arial"/>
          <w:color w:val="000000"/>
          <w:lang w:eastAsia="x-none"/>
        </w:rPr>
        <w:t>band</w:t>
      </w:r>
      <w:r>
        <w:rPr>
          <w:rFonts w:ascii="Arial" w:hAnsi="Arial" w:cs="Arial"/>
          <w:color w:val="000000"/>
          <w:lang w:eastAsia="x-none"/>
        </w:rPr>
        <w:t xml:space="preserve">. </w:t>
      </w:r>
      <w:r>
        <w:rPr>
          <w:rFonts w:ascii="Arial" w:eastAsia="Times New Roman" w:hAnsi="Arial" w:cs="Arial"/>
          <w:szCs w:val="20"/>
        </w:rPr>
        <w:t>Though a high-Q resonator will also help with adjacent channel interference suppression in the RF envelop</w:t>
      </w:r>
      <w:r w:rsidR="00D20A86">
        <w:rPr>
          <w:rFonts w:ascii="Arial" w:eastAsia="Times New Roman" w:hAnsi="Arial" w:cs="Arial"/>
          <w:szCs w:val="20"/>
        </w:rPr>
        <w:t>e</w:t>
      </w:r>
      <w:r>
        <w:rPr>
          <w:rFonts w:ascii="Arial" w:eastAsia="Times New Roman" w:hAnsi="Arial" w:cs="Arial"/>
          <w:szCs w:val="20"/>
        </w:rPr>
        <w:t xml:space="preserve"> detection receiver, </w:t>
      </w:r>
      <w:r>
        <w:rPr>
          <w:rFonts w:ascii="Arial" w:hAnsi="Arial" w:cs="Arial"/>
          <w:color w:val="000000"/>
          <w:lang w:eastAsia="x-none"/>
        </w:rPr>
        <w:t xml:space="preserve">its generally </w:t>
      </w:r>
      <w:r w:rsidR="003173F8">
        <w:rPr>
          <w:rFonts w:ascii="Arial" w:hAnsi="Arial" w:cs="Arial"/>
          <w:color w:val="000000"/>
          <w:lang w:eastAsia="x-none"/>
        </w:rPr>
        <w:t xml:space="preserve">less </w:t>
      </w:r>
      <w:r>
        <w:rPr>
          <w:rFonts w:ascii="Arial" w:hAnsi="Arial" w:cs="Arial"/>
          <w:color w:val="000000"/>
          <w:lang w:eastAsia="x-none"/>
        </w:rPr>
        <w:t>selectivity imposes some limitations on its ability to operate in a usually noisy cellular environment.</w:t>
      </w:r>
    </w:p>
    <w:p w14:paraId="51D12481" w14:textId="77777777" w:rsidR="00D77750" w:rsidRDefault="00D77750" w:rsidP="00D77750">
      <w:pPr>
        <w:spacing w:after="0" w:line="240" w:lineRule="auto"/>
        <w:rPr>
          <w:rFonts w:ascii="Arial" w:hAnsi="Arial" w:cs="Arial"/>
          <w:color w:val="000000"/>
          <w:lang w:eastAsia="x-none"/>
        </w:rPr>
      </w:pPr>
    </w:p>
    <w:p w14:paraId="5F7249AB" w14:textId="489680B5" w:rsidR="00D77750" w:rsidRDefault="00D77750" w:rsidP="00D77750">
      <w:pPr>
        <w:spacing w:after="0" w:line="240" w:lineRule="auto"/>
        <w:rPr>
          <w:rFonts w:ascii="Arial" w:hAnsi="Arial" w:cs="Arial"/>
          <w:color w:val="000000"/>
          <w:lang w:eastAsia="x-none"/>
        </w:rPr>
      </w:pPr>
      <w:r>
        <w:rPr>
          <w:rFonts w:ascii="Arial" w:hAnsi="Arial" w:cs="Arial"/>
          <w:color w:val="000000"/>
          <w:lang w:eastAsia="x-none"/>
        </w:rPr>
        <w:t>But, when battery life or sub-</w:t>
      </w:r>
      <w:proofErr w:type="spellStart"/>
      <w:r>
        <w:rPr>
          <w:rFonts w:ascii="Arial" w:hAnsi="Arial" w:cs="Arial"/>
          <w:color w:val="000000"/>
          <w:lang w:eastAsia="x-none"/>
        </w:rPr>
        <w:t>μWatt</w:t>
      </w:r>
      <w:proofErr w:type="spellEnd"/>
      <w:r>
        <w:rPr>
          <w:rFonts w:ascii="Arial" w:hAnsi="Arial" w:cs="Arial"/>
          <w:color w:val="000000"/>
          <w:lang w:eastAsia="x-none"/>
        </w:rPr>
        <w:t xml:space="preserve"> power consumption is primordial, for example in some IoT or sensor applications, RF envelop</w:t>
      </w:r>
      <w:r w:rsidR="00DA534B">
        <w:rPr>
          <w:rFonts w:ascii="Arial" w:hAnsi="Arial" w:cs="Arial"/>
          <w:color w:val="000000"/>
          <w:lang w:eastAsia="x-none"/>
        </w:rPr>
        <w:t>e</w:t>
      </w:r>
      <w:r>
        <w:rPr>
          <w:rFonts w:ascii="Arial" w:hAnsi="Arial" w:cs="Arial"/>
          <w:color w:val="000000"/>
          <w:lang w:eastAsia="x-none"/>
        </w:rPr>
        <w:t xml:space="preserve"> detection can </w:t>
      </w:r>
      <w:r w:rsidR="003173F8">
        <w:rPr>
          <w:rFonts w:ascii="Arial" w:hAnsi="Arial" w:cs="Arial"/>
          <w:color w:val="000000"/>
          <w:lang w:eastAsia="x-none"/>
        </w:rPr>
        <w:t xml:space="preserve">be </w:t>
      </w:r>
      <w:r>
        <w:rPr>
          <w:rFonts w:ascii="Arial" w:hAnsi="Arial" w:cs="Arial"/>
          <w:color w:val="000000"/>
          <w:lang w:eastAsia="x-none"/>
        </w:rPr>
        <w:t>the architecture of choice.</w:t>
      </w:r>
    </w:p>
    <w:p w14:paraId="643340D5" w14:textId="2493CA4F" w:rsidR="00354D4C" w:rsidRDefault="00354D4C" w:rsidP="00D77750">
      <w:pPr>
        <w:rPr>
          <w:rFonts w:ascii="Arial" w:hAnsi="Arial" w:cs="Arial"/>
          <w:b/>
          <w:bCs/>
          <w:color w:val="000000"/>
          <w:lang w:eastAsia="x-none"/>
        </w:rPr>
      </w:pPr>
    </w:p>
    <w:p w14:paraId="7FCC247F" w14:textId="35F72351" w:rsidR="003173F8" w:rsidRDefault="003173F8" w:rsidP="003173F8">
      <w:pPr>
        <w:spacing w:line="276" w:lineRule="auto"/>
        <w:jc w:val="both"/>
        <w:rPr>
          <w:rFonts w:ascii="Arial" w:hAnsi="Arial" w:cs="Arial"/>
          <w:i/>
          <w:iCs/>
        </w:rPr>
      </w:pPr>
      <w:r>
        <w:rPr>
          <w:rFonts w:ascii="Arial" w:hAnsi="Arial" w:cs="Arial"/>
          <w:b/>
          <w:bCs/>
          <w:i/>
          <w:iCs/>
        </w:rPr>
        <w:t>Observation</w:t>
      </w:r>
      <w:r w:rsidRPr="00C913E6">
        <w:rPr>
          <w:rFonts w:ascii="Arial" w:hAnsi="Arial" w:cs="Arial"/>
          <w:b/>
          <w:bCs/>
          <w:i/>
          <w:iCs/>
        </w:rPr>
        <w:t xml:space="preserve"> </w:t>
      </w:r>
      <w:r>
        <w:rPr>
          <w:rFonts w:ascii="Arial" w:hAnsi="Arial" w:cs="Arial"/>
          <w:b/>
          <w:bCs/>
          <w:i/>
          <w:iCs/>
        </w:rPr>
        <w:t>1</w:t>
      </w:r>
      <w:r w:rsidRPr="00C913E6">
        <w:rPr>
          <w:rFonts w:ascii="Arial" w:hAnsi="Arial" w:cs="Arial"/>
          <w:b/>
          <w:bCs/>
          <w:i/>
          <w:iCs/>
        </w:rPr>
        <w:t>:</w:t>
      </w:r>
      <w:r>
        <w:rPr>
          <w:rFonts w:ascii="Arial" w:hAnsi="Arial" w:cs="Arial"/>
          <w:i/>
          <w:iCs/>
        </w:rPr>
        <w:t xml:space="preserve"> While the</w:t>
      </w:r>
      <w:r w:rsidRPr="005D0BBE">
        <w:rPr>
          <w:rFonts w:ascii="Arial" w:hAnsi="Arial" w:cs="Arial"/>
          <w:i/>
          <w:iCs/>
        </w:rPr>
        <w:t xml:space="preserve"> RF</w:t>
      </w:r>
      <w:r w:rsidRPr="00AB4ACE">
        <w:rPr>
          <w:rFonts w:ascii="Arial" w:hAnsi="Arial" w:cs="Arial"/>
          <w:i/>
          <w:iCs/>
        </w:rPr>
        <w:t xml:space="preserve"> envelope detection </w:t>
      </w:r>
      <w:r w:rsidRPr="005D0BBE">
        <w:rPr>
          <w:rFonts w:ascii="Arial" w:hAnsi="Arial" w:cs="Arial"/>
          <w:i/>
          <w:iCs/>
        </w:rPr>
        <w:t xml:space="preserve">receiver </w:t>
      </w:r>
      <w:r>
        <w:rPr>
          <w:rFonts w:ascii="Arial" w:hAnsi="Arial" w:cs="Arial"/>
          <w:i/>
          <w:iCs/>
        </w:rPr>
        <w:t>suffers from challenges such as less sensitivity and selectivity, the RF envelope detection receiver is the simplest architecture with lowest power consumption which can be beneficial when battery life is primordial</w:t>
      </w:r>
      <w:r w:rsidRPr="00D833A3">
        <w:rPr>
          <w:rFonts w:ascii="Arial" w:hAnsi="Arial" w:cs="Arial"/>
          <w:i/>
          <w:iCs/>
        </w:rPr>
        <w:t>.</w:t>
      </w:r>
    </w:p>
    <w:p w14:paraId="6512A7FA" w14:textId="77777777" w:rsidR="003173F8" w:rsidRDefault="003173F8" w:rsidP="003173F8">
      <w:pPr>
        <w:spacing w:line="276" w:lineRule="auto"/>
        <w:jc w:val="both"/>
        <w:rPr>
          <w:rFonts w:ascii="Arial" w:hAnsi="Arial" w:cs="Arial"/>
          <w:i/>
          <w:iCs/>
        </w:rPr>
      </w:pPr>
    </w:p>
    <w:p w14:paraId="149A4BFA" w14:textId="0B79CCE1" w:rsidR="00D77750" w:rsidRDefault="00D77750" w:rsidP="00D77750">
      <w:pPr>
        <w:rPr>
          <w:rFonts w:ascii="Arial" w:hAnsi="Arial" w:cs="Arial"/>
          <w:b/>
          <w:bCs/>
          <w:color w:val="000000"/>
          <w:lang w:eastAsia="x-none"/>
        </w:rPr>
      </w:pPr>
      <w:r w:rsidRPr="006E4F8B">
        <w:rPr>
          <w:rFonts w:ascii="Arial" w:hAnsi="Arial" w:cs="Arial"/>
          <w:b/>
          <w:bCs/>
          <w:color w:val="000000"/>
          <w:lang w:eastAsia="x-none"/>
        </w:rPr>
        <w:t>Heterodyne architecture with IF envelop</w:t>
      </w:r>
      <w:r w:rsidR="003F2828">
        <w:rPr>
          <w:rFonts w:ascii="Arial" w:hAnsi="Arial" w:cs="Arial"/>
          <w:b/>
          <w:bCs/>
          <w:color w:val="000000"/>
          <w:lang w:eastAsia="x-none"/>
        </w:rPr>
        <w:t>e</w:t>
      </w:r>
      <w:r w:rsidRPr="006E4F8B">
        <w:rPr>
          <w:rFonts w:ascii="Arial" w:hAnsi="Arial" w:cs="Arial"/>
          <w:b/>
          <w:bCs/>
          <w:color w:val="000000"/>
          <w:lang w:eastAsia="x-none"/>
        </w:rPr>
        <w:t xml:space="preserve"> detection: </w:t>
      </w:r>
    </w:p>
    <w:p w14:paraId="7E616D0A" w14:textId="31005C2D" w:rsidR="00D77750" w:rsidRDefault="00D77750" w:rsidP="00D77750">
      <w:pPr>
        <w:rPr>
          <w:rFonts w:ascii="Arial" w:hAnsi="Arial" w:cs="Arial"/>
          <w:color w:val="000000"/>
          <w:lang w:eastAsia="x-none"/>
        </w:rPr>
      </w:pPr>
      <w:r>
        <w:rPr>
          <w:rFonts w:ascii="Arial" w:hAnsi="Arial" w:cs="Arial"/>
          <w:color w:val="000000"/>
          <w:lang w:eastAsia="x-none"/>
        </w:rPr>
        <w:lastRenderedPageBreak/>
        <w:t>The Heterodyne architecture offers improved performance and additional features over the RF envelop</w:t>
      </w:r>
      <w:r w:rsidR="00DA534B">
        <w:rPr>
          <w:rFonts w:ascii="Arial" w:hAnsi="Arial" w:cs="Arial"/>
          <w:color w:val="000000"/>
          <w:lang w:eastAsia="x-none"/>
        </w:rPr>
        <w:t>e</w:t>
      </w:r>
      <w:r>
        <w:rPr>
          <w:rFonts w:ascii="Arial" w:hAnsi="Arial" w:cs="Arial"/>
          <w:color w:val="000000"/>
          <w:lang w:eastAsia="x-none"/>
        </w:rPr>
        <w:t xml:space="preserve"> detection receiver above, at the cost of higher power consumption and added complexity.</w:t>
      </w:r>
    </w:p>
    <w:p w14:paraId="7AA113D0" w14:textId="3DB66F13" w:rsidR="00D77750" w:rsidRDefault="00D77750" w:rsidP="00D77750">
      <w:pPr>
        <w:spacing w:after="0" w:line="240" w:lineRule="auto"/>
        <w:rPr>
          <w:rFonts w:ascii="Arial" w:hAnsi="Arial" w:cs="Arial"/>
          <w:color w:val="000000"/>
          <w:lang w:eastAsia="x-none"/>
        </w:rPr>
      </w:pPr>
      <w:r w:rsidRPr="006E4F8B">
        <w:rPr>
          <w:rFonts w:ascii="Arial" w:hAnsi="Arial" w:cs="Arial"/>
          <w:color w:val="000000"/>
          <w:lang w:eastAsia="x-none"/>
        </w:rPr>
        <w:t>Better sensitivity and interference resilience</w:t>
      </w:r>
      <w:r>
        <w:rPr>
          <w:rFonts w:ascii="Arial" w:hAnsi="Arial" w:cs="Arial"/>
          <w:color w:val="000000"/>
          <w:lang w:eastAsia="x-none"/>
        </w:rPr>
        <w:t xml:space="preserve"> are </w:t>
      </w:r>
      <w:r w:rsidR="00A63EAF">
        <w:rPr>
          <w:rFonts w:ascii="Arial" w:hAnsi="Arial" w:cs="Arial"/>
          <w:color w:val="000000"/>
          <w:lang w:eastAsia="x-none"/>
        </w:rPr>
        <w:t>its</w:t>
      </w:r>
      <w:r>
        <w:rPr>
          <w:rFonts w:ascii="Arial" w:hAnsi="Arial" w:cs="Arial"/>
          <w:color w:val="000000"/>
          <w:lang w:eastAsia="x-none"/>
        </w:rPr>
        <w:t xml:space="preserve"> key benefits. Thanks to its local oscillator, PLL and mixer circuits, it can support</w:t>
      </w:r>
      <w:r w:rsidRPr="00E80B02">
        <w:rPr>
          <w:rFonts w:ascii="Arial" w:hAnsi="Arial" w:cs="Arial"/>
          <w:color w:val="000000"/>
          <w:lang w:eastAsia="x-none"/>
        </w:rPr>
        <w:t xml:space="preserve"> multiple </w:t>
      </w:r>
      <w:r>
        <w:rPr>
          <w:rFonts w:ascii="Arial" w:hAnsi="Arial" w:cs="Arial"/>
          <w:color w:val="000000"/>
          <w:lang w:eastAsia="x-none"/>
        </w:rPr>
        <w:t xml:space="preserve">RF </w:t>
      </w:r>
      <w:r w:rsidRPr="00E80B02">
        <w:rPr>
          <w:rFonts w:ascii="Arial" w:hAnsi="Arial" w:cs="Arial"/>
          <w:color w:val="000000"/>
          <w:lang w:eastAsia="x-none"/>
        </w:rPr>
        <w:t>bands</w:t>
      </w:r>
      <w:r>
        <w:rPr>
          <w:rFonts w:ascii="Arial" w:hAnsi="Arial" w:cs="Arial"/>
          <w:color w:val="000000"/>
          <w:lang w:eastAsia="x-none"/>
        </w:rPr>
        <w:t xml:space="preserve"> or</w:t>
      </w:r>
      <w:r w:rsidRPr="00E80B02">
        <w:rPr>
          <w:rFonts w:ascii="Arial" w:hAnsi="Arial" w:cs="Arial"/>
          <w:color w:val="000000"/>
          <w:lang w:eastAsia="x-none"/>
        </w:rPr>
        <w:t xml:space="preserve"> carrier frequencies</w:t>
      </w:r>
      <w:r>
        <w:rPr>
          <w:rFonts w:ascii="Arial" w:hAnsi="Arial" w:cs="Arial"/>
          <w:color w:val="000000"/>
          <w:lang w:eastAsia="x-none"/>
        </w:rPr>
        <w:t xml:space="preserve"> and both OOK and FSK modulation</w:t>
      </w:r>
      <w:r w:rsidR="00A63EAF">
        <w:rPr>
          <w:rFonts w:ascii="Arial" w:hAnsi="Arial" w:cs="Arial"/>
          <w:color w:val="000000"/>
          <w:lang w:eastAsia="x-none"/>
        </w:rPr>
        <w:t>s</w:t>
      </w:r>
      <w:r>
        <w:rPr>
          <w:rFonts w:ascii="Arial" w:hAnsi="Arial" w:cs="Arial"/>
          <w:color w:val="000000"/>
          <w:lang w:eastAsia="x-none"/>
        </w:rPr>
        <w:t xml:space="preserve">. As an added benefit, some of the main functional blocks </w:t>
      </w:r>
      <w:r w:rsidR="00A63EAF">
        <w:rPr>
          <w:rFonts w:ascii="Arial" w:hAnsi="Arial" w:cs="Arial"/>
          <w:color w:val="000000"/>
          <w:lang w:eastAsia="x-none"/>
        </w:rPr>
        <w:t xml:space="preserve">may </w:t>
      </w:r>
      <w:r>
        <w:rPr>
          <w:rFonts w:ascii="Arial" w:hAnsi="Arial" w:cs="Arial"/>
          <w:color w:val="000000"/>
          <w:lang w:eastAsia="x-none"/>
        </w:rPr>
        <w:t>come from a c</w:t>
      </w:r>
      <w:r w:rsidRPr="006E4F8B">
        <w:rPr>
          <w:rFonts w:ascii="Arial" w:hAnsi="Arial" w:cs="Arial"/>
          <w:color w:val="000000"/>
          <w:lang w:eastAsia="x-none"/>
        </w:rPr>
        <w:t>onvenient reuse of elements of the main radio architecture</w:t>
      </w:r>
      <w:r>
        <w:rPr>
          <w:rFonts w:ascii="Arial" w:hAnsi="Arial" w:cs="Arial"/>
          <w:color w:val="000000"/>
          <w:lang w:eastAsia="x-none"/>
        </w:rPr>
        <w:t>.</w:t>
      </w:r>
      <w:r w:rsidR="00EF2485">
        <w:rPr>
          <w:rFonts w:ascii="Arial" w:hAnsi="Arial" w:cs="Arial"/>
          <w:color w:val="000000"/>
          <w:lang w:eastAsia="x-none"/>
        </w:rPr>
        <w:t xml:space="preserve"> However, higher power consumption compared to the RF envelope detection receiver is a clear drawback as the increased power consumption reduces expected battery life of devices.</w:t>
      </w:r>
    </w:p>
    <w:p w14:paraId="10820415" w14:textId="77777777" w:rsidR="00D77750" w:rsidRDefault="00D77750" w:rsidP="00D77750">
      <w:pPr>
        <w:spacing w:after="0" w:line="240" w:lineRule="auto"/>
        <w:rPr>
          <w:rFonts w:ascii="Arial" w:hAnsi="Arial" w:cs="Arial"/>
          <w:color w:val="000000"/>
          <w:lang w:eastAsia="x-none"/>
        </w:rPr>
      </w:pPr>
    </w:p>
    <w:p w14:paraId="6508F246" w14:textId="2DCC1A4C" w:rsidR="003173F8" w:rsidRDefault="003173F8" w:rsidP="003173F8">
      <w:pPr>
        <w:spacing w:line="276" w:lineRule="auto"/>
        <w:jc w:val="both"/>
        <w:rPr>
          <w:rFonts w:ascii="Arial" w:hAnsi="Arial" w:cs="Arial"/>
          <w:i/>
          <w:iCs/>
        </w:rPr>
      </w:pPr>
      <w:r>
        <w:rPr>
          <w:rFonts w:ascii="Arial" w:hAnsi="Arial" w:cs="Arial"/>
          <w:b/>
          <w:bCs/>
          <w:i/>
          <w:iCs/>
        </w:rPr>
        <w:t>Observation</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While the Heterodyne architecture offers improved sensitivity and interference resilience, the Heterodyne architecture clearly requires higher power consumption compared to the RF envelope receiver which reduces expected battery life of devices</w:t>
      </w:r>
      <w:r w:rsidRPr="00D833A3">
        <w:rPr>
          <w:rFonts w:ascii="Arial" w:hAnsi="Arial" w:cs="Arial"/>
          <w:i/>
          <w:iCs/>
        </w:rPr>
        <w:t>.</w:t>
      </w:r>
    </w:p>
    <w:p w14:paraId="39F0E059" w14:textId="77777777" w:rsidR="003173F8" w:rsidRDefault="003173F8" w:rsidP="00D77750">
      <w:pPr>
        <w:rPr>
          <w:rFonts w:ascii="Arial" w:hAnsi="Arial" w:cs="Arial"/>
          <w:b/>
          <w:bCs/>
          <w:color w:val="000000"/>
          <w:lang w:eastAsia="x-none"/>
        </w:rPr>
      </w:pPr>
    </w:p>
    <w:p w14:paraId="7AB9E897" w14:textId="39D069DB" w:rsidR="00D77750" w:rsidRDefault="00D77750" w:rsidP="00D77750">
      <w:pPr>
        <w:rPr>
          <w:rFonts w:ascii="Arial" w:hAnsi="Arial" w:cs="Arial"/>
          <w:b/>
          <w:bCs/>
          <w:color w:val="000000"/>
          <w:lang w:eastAsia="x-none"/>
        </w:rPr>
      </w:pPr>
      <w:r w:rsidRPr="006E4F8B">
        <w:rPr>
          <w:rFonts w:ascii="Arial" w:hAnsi="Arial" w:cs="Arial"/>
          <w:b/>
          <w:bCs/>
          <w:color w:val="000000"/>
          <w:lang w:eastAsia="x-none"/>
        </w:rPr>
        <w:t>Zero-IF architecture with baseband envelop</w:t>
      </w:r>
      <w:r w:rsidR="003F2828">
        <w:rPr>
          <w:rFonts w:ascii="Arial" w:hAnsi="Arial" w:cs="Arial"/>
          <w:b/>
          <w:bCs/>
          <w:color w:val="000000"/>
          <w:lang w:eastAsia="x-none"/>
        </w:rPr>
        <w:t>e</w:t>
      </w:r>
      <w:r w:rsidRPr="006E4F8B">
        <w:rPr>
          <w:rFonts w:ascii="Arial" w:hAnsi="Arial" w:cs="Arial"/>
          <w:b/>
          <w:bCs/>
          <w:color w:val="000000"/>
          <w:lang w:eastAsia="x-none"/>
        </w:rPr>
        <w:t xml:space="preserve"> detection:</w:t>
      </w:r>
    </w:p>
    <w:p w14:paraId="491CE22A" w14:textId="5A6F0A6C" w:rsidR="00D77750" w:rsidRDefault="00D77750" w:rsidP="00D77750">
      <w:pPr>
        <w:rPr>
          <w:rFonts w:ascii="Arial" w:hAnsi="Arial" w:cs="Arial"/>
          <w:color w:val="000000"/>
          <w:lang w:eastAsia="x-none"/>
        </w:rPr>
      </w:pPr>
      <w:r>
        <w:rPr>
          <w:rFonts w:ascii="Arial" w:hAnsi="Arial" w:cs="Arial"/>
          <w:color w:val="000000"/>
          <w:lang w:eastAsia="x-none"/>
        </w:rPr>
        <w:t>The Zero-IF receiver architecture provides a compromise between the RF envelop</w:t>
      </w:r>
      <w:r w:rsidR="00DA534B">
        <w:rPr>
          <w:rFonts w:ascii="Arial" w:hAnsi="Arial" w:cs="Arial"/>
          <w:color w:val="000000"/>
          <w:lang w:eastAsia="x-none"/>
        </w:rPr>
        <w:t>e</w:t>
      </w:r>
      <w:r>
        <w:rPr>
          <w:rFonts w:ascii="Arial" w:hAnsi="Arial" w:cs="Arial"/>
          <w:color w:val="000000"/>
          <w:lang w:eastAsia="x-none"/>
        </w:rPr>
        <w:t xml:space="preserve"> detector and the Heterodyne receiver. It s</w:t>
      </w:r>
      <w:r w:rsidRPr="000B5634">
        <w:rPr>
          <w:rFonts w:ascii="Arial" w:hAnsi="Arial" w:cs="Arial"/>
          <w:color w:val="000000"/>
          <w:lang w:eastAsia="x-none"/>
        </w:rPr>
        <w:t xml:space="preserve">upports multiple </w:t>
      </w:r>
      <w:r>
        <w:rPr>
          <w:rFonts w:ascii="Arial" w:hAnsi="Arial" w:cs="Arial"/>
          <w:color w:val="000000"/>
          <w:lang w:eastAsia="x-none"/>
        </w:rPr>
        <w:t xml:space="preserve">RF </w:t>
      </w:r>
      <w:r w:rsidRPr="000B5634">
        <w:rPr>
          <w:rFonts w:ascii="Arial" w:hAnsi="Arial" w:cs="Arial"/>
          <w:color w:val="000000"/>
          <w:lang w:eastAsia="x-none"/>
        </w:rPr>
        <w:t>bands or carrier frequencies</w:t>
      </w:r>
      <w:r>
        <w:rPr>
          <w:rFonts w:ascii="Arial" w:hAnsi="Arial" w:cs="Arial"/>
          <w:color w:val="000000"/>
          <w:lang w:eastAsia="x-none"/>
        </w:rPr>
        <w:t>.</w:t>
      </w:r>
      <w:r w:rsidR="00421D07">
        <w:rPr>
          <w:rFonts w:ascii="Arial" w:hAnsi="Arial" w:cs="Arial"/>
          <w:color w:val="000000"/>
          <w:lang w:eastAsia="x-none"/>
        </w:rPr>
        <w:t xml:space="preserve"> Its power consumption </w:t>
      </w:r>
      <w:r w:rsidR="005271E1">
        <w:rPr>
          <w:rFonts w:ascii="Arial" w:hAnsi="Arial" w:cs="Arial"/>
          <w:color w:val="000000"/>
          <w:lang w:eastAsia="x-none"/>
        </w:rPr>
        <w:t xml:space="preserve">level </w:t>
      </w:r>
      <w:r w:rsidR="00A63EAF">
        <w:rPr>
          <w:rFonts w:ascii="Arial" w:hAnsi="Arial" w:cs="Arial"/>
          <w:color w:val="000000"/>
          <w:lang w:eastAsia="x-none"/>
        </w:rPr>
        <w:t xml:space="preserve">lands </w:t>
      </w:r>
      <w:r w:rsidR="00421D07">
        <w:rPr>
          <w:rFonts w:ascii="Arial" w:hAnsi="Arial" w:cs="Arial"/>
          <w:color w:val="000000"/>
          <w:lang w:eastAsia="x-none"/>
        </w:rPr>
        <w:t xml:space="preserve">between </w:t>
      </w:r>
      <w:r w:rsidR="00850C45">
        <w:rPr>
          <w:rFonts w:ascii="Arial" w:hAnsi="Arial" w:cs="Arial"/>
          <w:color w:val="000000"/>
          <w:lang w:eastAsia="x-none"/>
        </w:rPr>
        <w:t xml:space="preserve">that of </w:t>
      </w:r>
      <w:r w:rsidR="00421D07">
        <w:rPr>
          <w:rFonts w:ascii="Arial" w:hAnsi="Arial" w:cs="Arial"/>
          <w:color w:val="000000"/>
          <w:lang w:eastAsia="x-none"/>
        </w:rPr>
        <w:t xml:space="preserve">the </w:t>
      </w:r>
      <w:r w:rsidR="00850C45">
        <w:rPr>
          <w:rFonts w:ascii="Arial" w:hAnsi="Arial" w:cs="Arial"/>
          <w:color w:val="000000"/>
          <w:lang w:eastAsia="x-none"/>
        </w:rPr>
        <w:t xml:space="preserve">two prior architectures. </w:t>
      </w:r>
      <w:r w:rsidR="00A2620B">
        <w:rPr>
          <w:rFonts w:ascii="Arial" w:hAnsi="Arial" w:cs="Arial"/>
          <w:color w:val="000000"/>
          <w:lang w:eastAsia="x-none"/>
        </w:rPr>
        <w:t xml:space="preserve">It does not suffer from </w:t>
      </w:r>
      <w:r w:rsidR="00A2620B" w:rsidRPr="00A2620B">
        <w:rPr>
          <w:rFonts w:ascii="Arial" w:hAnsi="Arial" w:cs="Arial"/>
          <w:color w:val="000000"/>
          <w:lang w:eastAsia="x-none"/>
        </w:rPr>
        <w:t>image interference or rejection issues</w:t>
      </w:r>
      <w:r w:rsidR="00153B40">
        <w:rPr>
          <w:rFonts w:ascii="Arial" w:hAnsi="Arial" w:cs="Arial"/>
          <w:color w:val="000000"/>
          <w:lang w:eastAsia="x-none"/>
        </w:rPr>
        <w:t xml:space="preserve">. </w:t>
      </w:r>
      <w:r w:rsidR="00A24757">
        <w:rPr>
          <w:rFonts w:ascii="Arial" w:hAnsi="Arial" w:cs="Arial"/>
          <w:color w:val="000000"/>
          <w:lang w:eastAsia="x-none"/>
        </w:rPr>
        <w:t>Similarly,</w:t>
      </w:r>
      <w:r w:rsidR="00835E74">
        <w:rPr>
          <w:rFonts w:ascii="Arial" w:hAnsi="Arial" w:cs="Arial"/>
          <w:color w:val="000000"/>
          <w:lang w:eastAsia="x-none"/>
        </w:rPr>
        <w:t xml:space="preserve"> to </w:t>
      </w:r>
      <w:r w:rsidR="00A24757">
        <w:rPr>
          <w:rFonts w:ascii="Arial" w:hAnsi="Arial" w:cs="Arial"/>
          <w:color w:val="000000"/>
          <w:lang w:eastAsia="x-none"/>
        </w:rPr>
        <w:t>the</w:t>
      </w:r>
      <w:r w:rsidR="00835E74">
        <w:rPr>
          <w:rFonts w:ascii="Arial" w:hAnsi="Arial" w:cs="Arial"/>
          <w:color w:val="000000"/>
          <w:lang w:eastAsia="x-none"/>
        </w:rPr>
        <w:t xml:space="preserve"> Heterodyne</w:t>
      </w:r>
      <w:r w:rsidR="00170DC2">
        <w:rPr>
          <w:rFonts w:ascii="Arial" w:hAnsi="Arial" w:cs="Arial"/>
          <w:color w:val="000000"/>
          <w:lang w:eastAsia="x-none"/>
        </w:rPr>
        <w:t xml:space="preserve"> variant</w:t>
      </w:r>
      <w:r w:rsidR="00835E74">
        <w:rPr>
          <w:rFonts w:ascii="Arial" w:hAnsi="Arial" w:cs="Arial"/>
          <w:color w:val="000000"/>
          <w:lang w:eastAsia="x-none"/>
        </w:rPr>
        <w:t>, it supports</w:t>
      </w:r>
      <w:r w:rsidR="00A24757">
        <w:rPr>
          <w:rFonts w:ascii="Arial" w:hAnsi="Arial" w:cs="Arial"/>
          <w:color w:val="000000"/>
          <w:lang w:eastAsia="x-none"/>
        </w:rPr>
        <w:t xml:space="preserve"> both OOK and FSK modulation.</w:t>
      </w:r>
    </w:p>
    <w:p w14:paraId="35655411" w14:textId="21BA6E61" w:rsidR="00153B40" w:rsidRPr="00F06EC9" w:rsidRDefault="00153B40" w:rsidP="00D77750">
      <w:pPr>
        <w:rPr>
          <w:rFonts w:ascii="Arial" w:hAnsi="Arial" w:cs="Arial"/>
          <w:color w:val="000000"/>
          <w:lang w:eastAsia="x-none"/>
        </w:rPr>
      </w:pPr>
      <w:r>
        <w:rPr>
          <w:rFonts w:ascii="Arial" w:hAnsi="Arial" w:cs="Arial"/>
          <w:color w:val="000000"/>
          <w:lang w:eastAsia="x-none"/>
        </w:rPr>
        <w:t>However, the Zero-IF receiver</w:t>
      </w:r>
      <w:r w:rsidR="002F2DE6">
        <w:rPr>
          <w:rFonts w:ascii="Arial" w:hAnsi="Arial" w:cs="Arial"/>
          <w:color w:val="000000"/>
          <w:lang w:eastAsia="x-none"/>
        </w:rPr>
        <w:t xml:space="preserve"> s</w:t>
      </w:r>
      <w:r w:rsidR="002F2DE6" w:rsidRPr="002F2DE6">
        <w:rPr>
          <w:rFonts w:ascii="Arial" w:hAnsi="Arial" w:cs="Arial"/>
          <w:color w:val="000000"/>
          <w:lang w:eastAsia="x-none"/>
        </w:rPr>
        <w:t>uffers from DC offset and flicker noise</w:t>
      </w:r>
      <w:r w:rsidR="002F2DE6">
        <w:rPr>
          <w:rFonts w:ascii="Arial" w:hAnsi="Arial" w:cs="Arial"/>
          <w:color w:val="000000"/>
          <w:lang w:eastAsia="x-none"/>
        </w:rPr>
        <w:t>.</w:t>
      </w:r>
      <w:r w:rsidR="00AA23C5">
        <w:rPr>
          <w:rFonts w:ascii="Arial" w:hAnsi="Arial" w:cs="Arial"/>
          <w:color w:val="000000"/>
          <w:lang w:eastAsia="x-none"/>
        </w:rPr>
        <w:t xml:space="preserve"> </w:t>
      </w:r>
      <w:r w:rsidR="00EF2485">
        <w:rPr>
          <w:rFonts w:ascii="Arial" w:hAnsi="Arial" w:cs="Arial"/>
          <w:color w:val="000000"/>
          <w:lang w:eastAsia="x-none"/>
        </w:rPr>
        <w:t xml:space="preserve">In addition, the Zero-IF receiver still higher power consumption than the RF envelope detection receiver. </w:t>
      </w:r>
    </w:p>
    <w:p w14:paraId="3CA924F8" w14:textId="11E64E7F" w:rsidR="003173F8" w:rsidRDefault="003173F8" w:rsidP="003173F8">
      <w:pPr>
        <w:spacing w:line="276" w:lineRule="auto"/>
        <w:jc w:val="both"/>
        <w:rPr>
          <w:rFonts w:ascii="Arial" w:hAnsi="Arial" w:cs="Arial"/>
          <w:i/>
          <w:iCs/>
        </w:rPr>
      </w:pPr>
      <w:r>
        <w:rPr>
          <w:rFonts w:ascii="Arial" w:hAnsi="Arial" w:cs="Arial"/>
          <w:b/>
          <w:bCs/>
          <w:i/>
          <w:iCs/>
        </w:rPr>
        <w:t>Observation</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While the Zero-IF receiver architecture provides a compromise between the RF envelope detector and the Heterodyne receiver, the Zero-IF receiver architecture suffers from DC offset and flicker noise with higher power consumption than the RF envelope detection receiver</w:t>
      </w:r>
      <w:r w:rsidRPr="00D833A3">
        <w:rPr>
          <w:rFonts w:ascii="Arial" w:hAnsi="Arial" w:cs="Arial"/>
          <w:i/>
          <w:iCs/>
        </w:rPr>
        <w:t>.</w:t>
      </w:r>
    </w:p>
    <w:p w14:paraId="313FA30E" w14:textId="5B0781ED" w:rsidR="00774556" w:rsidRDefault="00774556" w:rsidP="00774556">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w:t>
      </w:r>
      <w:r w:rsidRPr="00C913E6">
        <w:rPr>
          <w:rFonts w:ascii="Arial" w:hAnsi="Arial" w:cs="Arial"/>
          <w:b/>
          <w:bCs/>
          <w:i/>
          <w:iCs/>
        </w:rPr>
        <w:t>:</w:t>
      </w:r>
      <w:r>
        <w:rPr>
          <w:rFonts w:ascii="Arial" w:hAnsi="Arial" w:cs="Arial"/>
          <w:i/>
          <w:iCs/>
        </w:rPr>
        <w:t xml:space="preserve"> Consider </w:t>
      </w:r>
      <w:proofErr w:type="gramStart"/>
      <w:r w:rsidR="003173F8">
        <w:rPr>
          <w:rFonts w:ascii="Arial" w:hAnsi="Arial" w:cs="Arial"/>
          <w:i/>
          <w:iCs/>
        </w:rPr>
        <w:t>all of</w:t>
      </w:r>
      <w:proofErr w:type="gramEnd"/>
      <w:r w:rsidR="003173F8">
        <w:rPr>
          <w:rFonts w:ascii="Arial" w:hAnsi="Arial" w:cs="Arial"/>
          <w:i/>
          <w:iCs/>
        </w:rPr>
        <w:t xml:space="preserve"> the</w:t>
      </w:r>
      <w:r w:rsidR="003173F8" w:rsidRPr="005D0BBE">
        <w:rPr>
          <w:rFonts w:ascii="Arial" w:hAnsi="Arial" w:cs="Arial"/>
          <w:i/>
          <w:iCs/>
        </w:rPr>
        <w:t xml:space="preserve"> </w:t>
      </w:r>
      <w:r w:rsidR="00C957BD" w:rsidRPr="005D0BBE">
        <w:rPr>
          <w:rFonts w:ascii="Arial" w:hAnsi="Arial" w:cs="Arial"/>
          <w:i/>
          <w:iCs/>
        </w:rPr>
        <w:t>RF</w:t>
      </w:r>
      <w:r w:rsidR="00AB4ACE" w:rsidRPr="00AB4ACE">
        <w:rPr>
          <w:rFonts w:ascii="Arial" w:hAnsi="Arial" w:cs="Arial"/>
          <w:i/>
          <w:iCs/>
        </w:rPr>
        <w:t xml:space="preserve"> envelope detection </w:t>
      </w:r>
      <w:r w:rsidR="005D0BBE" w:rsidRPr="005D0BBE">
        <w:rPr>
          <w:rFonts w:ascii="Arial" w:hAnsi="Arial" w:cs="Arial"/>
          <w:i/>
          <w:iCs/>
        </w:rPr>
        <w:t>receiver</w:t>
      </w:r>
      <w:r w:rsidR="003173F8">
        <w:rPr>
          <w:rFonts w:ascii="Arial" w:hAnsi="Arial" w:cs="Arial"/>
          <w:i/>
          <w:iCs/>
        </w:rPr>
        <w:t>, the IF envelope detection receiver and the Zero-IF receiver</w:t>
      </w:r>
      <w:r w:rsidR="005D0BBE" w:rsidRPr="005D0BBE">
        <w:rPr>
          <w:rFonts w:ascii="Arial" w:hAnsi="Arial" w:cs="Arial"/>
          <w:i/>
          <w:iCs/>
        </w:rPr>
        <w:t xml:space="preserve"> </w:t>
      </w:r>
      <w:r w:rsidR="005D0BBE">
        <w:rPr>
          <w:rFonts w:ascii="Arial" w:hAnsi="Arial" w:cs="Arial"/>
          <w:i/>
          <w:iCs/>
        </w:rPr>
        <w:t>as candidate receiver</w:t>
      </w:r>
      <w:r w:rsidR="003173F8">
        <w:rPr>
          <w:rFonts w:ascii="Arial" w:hAnsi="Arial" w:cs="Arial"/>
          <w:i/>
          <w:iCs/>
        </w:rPr>
        <w:t>s</w:t>
      </w:r>
      <w:r w:rsidR="005D0BBE">
        <w:rPr>
          <w:rFonts w:ascii="Arial" w:hAnsi="Arial" w:cs="Arial"/>
          <w:i/>
          <w:iCs/>
        </w:rPr>
        <w:t xml:space="preserve"> </w:t>
      </w:r>
      <w:r w:rsidR="003173F8">
        <w:rPr>
          <w:rFonts w:ascii="Arial" w:hAnsi="Arial" w:cs="Arial"/>
          <w:i/>
          <w:iCs/>
        </w:rPr>
        <w:t xml:space="preserve">of </w:t>
      </w:r>
      <w:r w:rsidR="005D0BBE">
        <w:rPr>
          <w:rFonts w:ascii="Arial" w:hAnsi="Arial" w:cs="Arial"/>
          <w:i/>
          <w:iCs/>
        </w:rPr>
        <w:t>LP-WUS</w:t>
      </w:r>
      <w:r w:rsidR="002525B8">
        <w:rPr>
          <w:rFonts w:ascii="Arial" w:hAnsi="Arial" w:cs="Arial"/>
          <w:i/>
          <w:iCs/>
        </w:rPr>
        <w:t xml:space="preserve"> </w:t>
      </w:r>
      <w:r w:rsidR="003173F8">
        <w:rPr>
          <w:rFonts w:ascii="Arial" w:hAnsi="Arial" w:cs="Arial"/>
          <w:i/>
          <w:iCs/>
        </w:rPr>
        <w:t>for further study and potential specification enhancement</w:t>
      </w:r>
      <w:r w:rsidRPr="00D833A3">
        <w:rPr>
          <w:rFonts w:ascii="Arial" w:hAnsi="Arial" w:cs="Arial"/>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3EAAD25E" w:rsidR="00FA7677" w:rsidRDefault="00FA7677" w:rsidP="00FA7677">
      <w:pPr>
        <w:jc w:val="both"/>
        <w:rPr>
          <w:rFonts w:ascii="Arial" w:hAnsi="Arial" w:cs="Arial"/>
        </w:rPr>
      </w:pPr>
      <w:r w:rsidRPr="00983ACF">
        <w:rPr>
          <w:rFonts w:ascii="Arial" w:hAnsi="Arial" w:cs="Arial"/>
        </w:rPr>
        <w:t xml:space="preserve">In this contribution, </w:t>
      </w:r>
      <w:r w:rsidR="005D0BBE" w:rsidRPr="005D0BBE">
        <w:rPr>
          <w:rFonts w:ascii="Arial" w:hAnsi="Arial" w:cs="Arial"/>
        </w:rPr>
        <w:t>we</w:t>
      </w:r>
      <w:r w:rsidR="00521F39">
        <w:rPr>
          <w:rFonts w:ascii="Arial" w:hAnsi="Arial" w:cs="Arial"/>
        </w:rPr>
        <w:t xml:space="preserve"> propose</w:t>
      </w:r>
      <w:r w:rsidR="005D0BBE" w:rsidRPr="005D0BBE">
        <w:rPr>
          <w:rFonts w:ascii="Arial" w:hAnsi="Arial" w:cs="Arial"/>
        </w:rPr>
        <w:t xml:space="preserve"> </w:t>
      </w:r>
      <w:r w:rsidR="00EB74AF">
        <w:rPr>
          <w:rFonts w:ascii="Arial" w:hAnsi="Arial" w:cs="Arial"/>
        </w:rPr>
        <w:t>low power envelop</w:t>
      </w:r>
      <w:r w:rsidR="00C957BD">
        <w:rPr>
          <w:rFonts w:ascii="Arial" w:hAnsi="Arial" w:cs="Arial"/>
        </w:rPr>
        <w:t>e</w:t>
      </w:r>
      <w:r w:rsidR="00EB74AF">
        <w:rPr>
          <w:rFonts w:ascii="Arial" w:hAnsi="Arial" w:cs="Arial"/>
        </w:rPr>
        <w:t xml:space="preserve"> </w:t>
      </w:r>
      <w:r w:rsidR="00BF683D">
        <w:rPr>
          <w:rFonts w:ascii="Arial" w:hAnsi="Arial" w:cs="Arial"/>
        </w:rPr>
        <w:t>detector-based</w:t>
      </w:r>
      <w:r w:rsidR="00EB74AF">
        <w:rPr>
          <w:rFonts w:ascii="Arial" w:hAnsi="Arial" w:cs="Arial"/>
        </w:rPr>
        <w:t xml:space="preserve"> </w:t>
      </w:r>
      <w:r w:rsidR="005D0BBE" w:rsidRPr="005D0BBE">
        <w:rPr>
          <w:rFonts w:ascii="Arial" w:hAnsi="Arial" w:cs="Arial"/>
        </w:rPr>
        <w:t>receiver</w:t>
      </w:r>
      <w:r w:rsidR="008F745C">
        <w:rPr>
          <w:rFonts w:ascii="Arial" w:hAnsi="Arial" w:cs="Arial"/>
        </w:rPr>
        <w:t>s</w:t>
      </w:r>
      <w:r w:rsidR="005D0BBE" w:rsidRPr="005D0BBE">
        <w:rPr>
          <w:rFonts w:ascii="Arial" w:hAnsi="Arial" w:cs="Arial"/>
        </w:rPr>
        <w:t>.</w:t>
      </w:r>
      <w:r w:rsidR="00B61D8A">
        <w:rPr>
          <w:rFonts w:ascii="Arial" w:hAnsi="Arial" w:cs="Arial"/>
        </w:rPr>
        <w:t xml:space="preserve"> </w:t>
      </w:r>
      <w:r w:rsidRPr="00FA7677">
        <w:rPr>
          <w:rFonts w:ascii="Arial" w:hAnsi="Arial" w:cs="Arial"/>
        </w:rPr>
        <w:t>From the discussions, we made the following proposal:</w:t>
      </w:r>
    </w:p>
    <w:p w14:paraId="5783B613" w14:textId="5780EFF9" w:rsidR="003173F8" w:rsidRDefault="003173F8" w:rsidP="003173F8">
      <w:pPr>
        <w:spacing w:line="276" w:lineRule="auto"/>
        <w:jc w:val="both"/>
        <w:rPr>
          <w:rFonts w:ascii="Arial" w:hAnsi="Arial" w:cs="Arial"/>
          <w:i/>
          <w:iCs/>
        </w:rPr>
      </w:pPr>
      <w:r>
        <w:rPr>
          <w:rFonts w:ascii="Arial" w:hAnsi="Arial" w:cs="Arial"/>
          <w:b/>
          <w:bCs/>
          <w:i/>
          <w:iCs/>
        </w:rPr>
        <w:t>Observation</w:t>
      </w:r>
      <w:r w:rsidRPr="00C913E6">
        <w:rPr>
          <w:rFonts w:ascii="Arial" w:hAnsi="Arial" w:cs="Arial"/>
          <w:b/>
          <w:bCs/>
          <w:i/>
          <w:iCs/>
        </w:rPr>
        <w:t xml:space="preserve"> </w:t>
      </w:r>
      <w:r>
        <w:rPr>
          <w:rFonts w:ascii="Arial" w:hAnsi="Arial" w:cs="Arial"/>
          <w:b/>
          <w:bCs/>
          <w:i/>
          <w:iCs/>
        </w:rPr>
        <w:t>1</w:t>
      </w:r>
      <w:r w:rsidRPr="00C913E6">
        <w:rPr>
          <w:rFonts w:ascii="Arial" w:hAnsi="Arial" w:cs="Arial"/>
          <w:b/>
          <w:bCs/>
          <w:i/>
          <w:iCs/>
        </w:rPr>
        <w:t>:</w:t>
      </w:r>
      <w:r>
        <w:rPr>
          <w:rFonts w:ascii="Arial" w:hAnsi="Arial" w:cs="Arial"/>
          <w:i/>
          <w:iCs/>
        </w:rPr>
        <w:t xml:space="preserve"> While the</w:t>
      </w:r>
      <w:r w:rsidRPr="005D0BBE">
        <w:rPr>
          <w:rFonts w:ascii="Arial" w:hAnsi="Arial" w:cs="Arial"/>
          <w:i/>
          <w:iCs/>
        </w:rPr>
        <w:t xml:space="preserve"> RF</w:t>
      </w:r>
      <w:r w:rsidRPr="00AB4ACE">
        <w:rPr>
          <w:rFonts w:ascii="Arial" w:hAnsi="Arial" w:cs="Arial"/>
          <w:i/>
          <w:iCs/>
        </w:rPr>
        <w:t xml:space="preserve"> envelope detection </w:t>
      </w:r>
      <w:r w:rsidRPr="005D0BBE">
        <w:rPr>
          <w:rFonts w:ascii="Arial" w:hAnsi="Arial" w:cs="Arial"/>
          <w:i/>
          <w:iCs/>
        </w:rPr>
        <w:t xml:space="preserve">receiver </w:t>
      </w:r>
      <w:r>
        <w:rPr>
          <w:rFonts w:ascii="Arial" w:hAnsi="Arial" w:cs="Arial"/>
          <w:i/>
          <w:iCs/>
        </w:rPr>
        <w:t>suffers from challenges such as less sensitivity and selectivity, the RF envelope detection receiver is the simplest architecture with lowest power consumption which can be beneficial when battery life is primordial</w:t>
      </w:r>
      <w:r w:rsidRPr="00D833A3">
        <w:rPr>
          <w:rFonts w:ascii="Arial" w:hAnsi="Arial" w:cs="Arial"/>
          <w:i/>
          <w:iCs/>
        </w:rPr>
        <w:t>.</w:t>
      </w:r>
    </w:p>
    <w:p w14:paraId="3E041D53" w14:textId="77777777" w:rsidR="003173F8" w:rsidRDefault="003173F8" w:rsidP="003173F8">
      <w:pPr>
        <w:spacing w:line="276" w:lineRule="auto"/>
        <w:jc w:val="both"/>
        <w:rPr>
          <w:rFonts w:ascii="Arial" w:hAnsi="Arial" w:cs="Arial"/>
          <w:i/>
          <w:iCs/>
        </w:rPr>
      </w:pPr>
      <w:r>
        <w:rPr>
          <w:rFonts w:ascii="Arial" w:hAnsi="Arial" w:cs="Arial"/>
          <w:b/>
          <w:bCs/>
          <w:i/>
          <w:iCs/>
        </w:rPr>
        <w:t>Observation</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While the Heterodyne architecture offers improved sensitivity and interference resilience, the Heterodyne architecture clearly requires higher power consumption compared to the RF envelope receiver which reduces expected battery life of devices</w:t>
      </w:r>
      <w:r w:rsidRPr="00D833A3">
        <w:rPr>
          <w:rFonts w:ascii="Arial" w:hAnsi="Arial" w:cs="Arial"/>
          <w:i/>
          <w:iCs/>
        </w:rPr>
        <w:t>.</w:t>
      </w:r>
    </w:p>
    <w:p w14:paraId="62C1B1B1" w14:textId="77777777" w:rsidR="003173F8" w:rsidRDefault="003173F8" w:rsidP="003173F8">
      <w:pPr>
        <w:spacing w:line="276" w:lineRule="auto"/>
        <w:jc w:val="both"/>
        <w:rPr>
          <w:rFonts w:ascii="Arial" w:hAnsi="Arial" w:cs="Arial"/>
          <w:i/>
          <w:iCs/>
        </w:rPr>
      </w:pPr>
      <w:r>
        <w:rPr>
          <w:rFonts w:ascii="Arial" w:hAnsi="Arial" w:cs="Arial"/>
          <w:b/>
          <w:bCs/>
          <w:i/>
          <w:iCs/>
        </w:rPr>
        <w:t>Observation</w:t>
      </w:r>
      <w:r w:rsidRPr="00C913E6">
        <w:rPr>
          <w:rFonts w:ascii="Arial" w:hAnsi="Arial" w:cs="Arial"/>
          <w:b/>
          <w:bCs/>
          <w:i/>
          <w:iCs/>
        </w:rPr>
        <w:t xml:space="preserve"> </w:t>
      </w:r>
      <w:r>
        <w:rPr>
          <w:rFonts w:ascii="Arial" w:hAnsi="Arial" w:cs="Arial"/>
          <w:b/>
          <w:bCs/>
          <w:i/>
          <w:iCs/>
        </w:rPr>
        <w:t>3</w:t>
      </w:r>
      <w:r w:rsidRPr="00C913E6">
        <w:rPr>
          <w:rFonts w:ascii="Arial" w:hAnsi="Arial" w:cs="Arial"/>
          <w:b/>
          <w:bCs/>
          <w:i/>
          <w:iCs/>
        </w:rPr>
        <w:t>:</w:t>
      </w:r>
      <w:r>
        <w:rPr>
          <w:rFonts w:ascii="Arial" w:hAnsi="Arial" w:cs="Arial"/>
          <w:i/>
          <w:iCs/>
        </w:rPr>
        <w:t xml:space="preserve"> While the Zero-IF receiver architecture provides a compromise between the RF envelope detector and the Heterodyne receiver, the Zero-IF receiver architecture suffers from DC offset and flicker noise with higher power consumption than the RF envelope detection receiver</w:t>
      </w:r>
      <w:r w:rsidRPr="00D833A3">
        <w:rPr>
          <w:rFonts w:ascii="Arial" w:hAnsi="Arial" w:cs="Arial"/>
          <w:i/>
          <w:iCs/>
        </w:rPr>
        <w:t>.</w:t>
      </w:r>
    </w:p>
    <w:p w14:paraId="08831953" w14:textId="29592281" w:rsidR="003173F8" w:rsidRDefault="003173F8" w:rsidP="003173F8">
      <w:pPr>
        <w:spacing w:line="276" w:lineRule="auto"/>
        <w:jc w:val="both"/>
        <w:rPr>
          <w:rFonts w:ascii="Arial" w:hAnsi="Arial" w:cs="Arial"/>
          <w:i/>
          <w:iCs/>
        </w:rPr>
      </w:pPr>
      <w:r>
        <w:rPr>
          <w:rFonts w:ascii="Arial" w:hAnsi="Arial" w:cs="Arial"/>
          <w:b/>
          <w:bCs/>
          <w:i/>
          <w:iCs/>
        </w:rPr>
        <w:lastRenderedPageBreak/>
        <w:t>Proposal</w:t>
      </w:r>
      <w:r w:rsidRPr="00C913E6">
        <w:rPr>
          <w:rFonts w:ascii="Arial" w:hAnsi="Arial" w:cs="Arial"/>
          <w:b/>
          <w:bCs/>
          <w:i/>
          <w:iCs/>
        </w:rPr>
        <w:t xml:space="preserve"> </w:t>
      </w:r>
      <w:r>
        <w:rPr>
          <w:rFonts w:ascii="Arial" w:hAnsi="Arial" w:cs="Arial"/>
          <w:b/>
          <w:bCs/>
          <w:i/>
          <w:iCs/>
        </w:rPr>
        <w:t>1</w:t>
      </w:r>
      <w:r w:rsidRPr="00C913E6">
        <w:rPr>
          <w:rFonts w:ascii="Arial" w:hAnsi="Arial" w:cs="Arial"/>
          <w:b/>
          <w:bCs/>
          <w:i/>
          <w:iCs/>
        </w:rPr>
        <w:t>:</w:t>
      </w:r>
      <w:r>
        <w:rPr>
          <w:rFonts w:ascii="Arial" w:hAnsi="Arial" w:cs="Arial"/>
          <w:i/>
          <w:iCs/>
        </w:rPr>
        <w:t xml:space="preserve"> Consider the</w:t>
      </w:r>
      <w:r w:rsidRPr="005D0BBE">
        <w:rPr>
          <w:rFonts w:ascii="Arial" w:hAnsi="Arial" w:cs="Arial"/>
          <w:i/>
          <w:iCs/>
        </w:rPr>
        <w:t xml:space="preserve"> RF</w:t>
      </w:r>
      <w:r w:rsidRPr="00AB4ACE">
        <w:rPr>
          <w:rFonts w:ascii="Arial" w:hAnsi="Arial" w:cs="Arial"/>
          <w:i/>
          <w:iCs/>
        </w:rPr>
        <w:t xml:space="preserve"> envelope detection </w:t>
      </w:r>
      <w:r w:rsidRPr="005D0BBE">
        <w:rPr>
          <w:rFonts w:ascii="Arial" w:hAnsi="Arial" w:cs="Arial"/>
          <w:i/>
          <w:iCs/>
        </w:rPr>
        <w:t>receiver</w:t>
      </w:r>
      <w:r>
        <w:rPr>
          <w:rFonts w:ascii="Arial" w:hAnsi="Arial" w:cs="Arial"/>
          <w:i/>
          <w:iCs/>
        </w:rPr>
        <w:t xml:space="preserve">, the IF envelope detection </w:t>
      </w:r>
      <w:proofErr w:type="gramStart"/>
      <w:r>
        <w:rPr>
          <w:rFonts w:ascii="Arial" w:hAnsi="Arial" w:cs="Arial"/>
          <w:i/>
          <w:iCs/>
        </w:rPr>
        <w:t>receiver</w:t>
      </w:r>
      <w:proofErr w:type="gramEnd"/>
      <w:r>
        <w:rPr>
          <w:rFonts w:ascii="Arial" w:hAnsi="Arial" w:cs="Arial"/>
          <w:i/>
          <w:iCs/>
        </w:rPr>
        <w:t xml:space="preserve"> and the Zero-IF receiver</w:t>
      </w:r>
      <w:r w:rsidRPr="005D0BBE">
        <w:rPr>
          <w:rFonts w:ascii="Arial" w:hAnsi="Arial" w:cs="Arial"/>
          <w:i/>
          <w:iCs/>
        </w:rPr>
        <w:t xml:space="preserve"> </w:t>
      </w:r>
      <w:r>
        <w:rPr>
          <w:rFonts w:ascii="Arial" w:hAnsi="Arial" w:cs="Arial"/>
          <w:i/>
          <w:iCs/>
        </w:rPr>
        <w:t>as candidate receivers of LP-WUS for further study and potential specification enhancement</w:t>
      </w:r>
      <w:r w:rsidRPr="00D833A3">
        <w:rPr>
          <w:rFonts w:ascii="Arial" w:hAnsi="Arial" w:cs="Arial"/>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5DD82CEA" w:rsidR="00EA3C14" w:rsidRPr="00106108" w:rsidRDefault="00711F8A" w:rsidP="00711F8A">
      <w:pPr>
        <w:pStyle w:val="ListParagraph"/>
        <w:numPr>
          <w:ilvl w:val="0"/>
          <w:numId w:val="10"/>
        </w:numPr>
        <w:spacing w:after="80"/>
        <w:ind w:left="360" w:hanging="360"/>
        <w:rPr>
          <w:rFonts w:ascii="Arial" w:hAnsi="Arial" w:cs="Arial"/>
        </w:rPr>
      </w:pPr>
      <w:bookmarkStart w:id="3" w:name="_Ref521518965"/>
      <w:r>
        <w:rPr>
          <w:rFonts w:ascii="Arial" w:eastAsia="SimSun" w:hAnsi="Arial" w:cs="Arial"/>
          <w:color w:val="000000"/>
        </w:rPr>
        <w:t>RP-213</w:t>
      </w:r>
      <w:r w:rsidR="00FB2CA1">
        <w:rPr>
          <w:rFonts w:ascii="Arial" w:eastAsia="SimSun" w:hAnsi="Arial" w:cs="Arial"/>
          <w:color w:val="000000"/>
        </w:rPr>
        <w:t>645</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 xml:space="preserve">Study on </w:t>
      </w:r>
      <w:r w:rsidR="007A11BE">
        <w:rPr>
          <w:rFonts w:ascii="Arial" w:eastAsia="SimSun" w:hAnsi="Arial" w:cs="Arial"/>
          <w:color w:val="000000"/>
        </w:rPr>
        <w:t>L</w:t>
      </w:r>
      <w:r w:rsidR="00FB2CA1">
        <w:rPr>
          <w:rFonts w:ascii="Arial" w:eastAsia="SimSun" w:hAnsi="Arial" w:cs="Arial"/>
          <w:color w:val="000000"/>
        </w:rPr>
        <w:t>ow-power Wake-up Signal and Receiver for NR</w:t>
      </w:r>
      <w:r>
        <w:rPr>
          <w:rFonts w:ascii="Arial" w:eastAsia="SimSun" w:hAnsi="Arial" w:cs="Arial"/>
          <w:color w:val="000000"/>
        </w:rPr>
        <w:t>”</w:t>
      </w:r>
      <w:r w:rsidR="00EA3C14">
        <w:rPr>
          <w:rFonts w:ascii="Arial" w:eastAsia="SimSun" w:hAnsi="Arial" w:cs="Arial"/>
          <w:color w:val="000000"/>
        </w:rPr>
        <w:t>,</w:t>
      </w:r>
    </w:p>
    <w:p w14:paraId="13A714E3" w14:textId="4A0B66AC" w:rsidR="00151A3A" w:rsidRPr="0023150C" w:rsidRDefault="009718EC" w:rsidP="00151A3A">
      <w:pPr>
        <w:pStyle w:val="ListParagraph"/>
        <w:numPr>
          <w:ilvl w:val="0"/>
          <w:numId w:val="10"/>
        </w:numPr>
        <w:spacing w:after="80"/>
        <w:rPr>
          <w:rFonts w:ascii="Arial" w:hAnsi="Arial" w:cs="Arial"/>
        </w:rPr>
      </w:pPr>
      <w:r w:rsidRPr="00146D77">
        <w:rPr>
          <w:rFonts w:ascii="Arial" w:hAnsi="Arial" w:cs="Arial"/>
        </w:rPr>
        <w:t>“</w:t>
      </w:r>
      <w:r w:rsidR="00146D77" w:rsidRPr="00146D77">
        <w:rPr>
          <w:rFonts w:ascii="Arial" w:hAnsi="Arial" w:cs="Arial"/>
        </w:rPr>
        <w:t xml:space="preserve">A ±0.5 dB, 6 </w:t>
      </w:r>
      <w:proofErr w:type="spellStart"/>
      <w:r w:rsidR="00146D77" w:rsidRPr="00146D77">
        <w:rPr>
          <w:rFonts w:ascii="Arial" w:hAnsi="Arial" w:cs="Arial"/>
        </w:rPr>
        <w:t>nW</w:t>
      </w:r>
      <w:proofErr w:type="spellEnd"/>
      <w:r w:rsidR="00146D77" w:rsidRPr="00146D77">
        <w:rPr>
          <w:rFonts w:ascii="Arial" w:hAnsi="Arial" w:cs="Arial"/>
        </w:rPr>
        <w:t xml:space="preserve"> RSSI Circuit </w:t>
      </w:r>
      <w:proofErr w:type="gramStart"/>
      <w:r w:rsidR="00146D77" w:rsidRPr="00146D77">
        <w:rPr>
          <w:rFonts w:ascii="Arial" w:hAnsi="Arial" w:cs="Arial"/>
        </w:rPr>
        <w:t>With</w:t>
      </w:r>
      <w:proofErr w:type="gramEnd"/>
      <w:r w:rsidR="00146D77" w:rsidRPr="00146D77">
        <w:rPr>
          <w:rFonts w:ascii="Arial" w:hAnsi="Arial" w:cs="Arial"/>
        </w:rPr>
        <w:t xml:space="preserve"> RF Power-to-Digital Conversion Technique for Ultra-Low Power IoT Radio Applications</w:t>
      </w:r>
      <w:r w:rsidRPr="00146D77">
        <w:rPr>
          <w:rFonts w:ascii="Arial" w:hAnsi="Arial" w:cs="Arial"/>
        </w:rPr>
        <w:t>”,</w:t>
      </w:r>
      <w:r w:rsidR="00146D77">
        <w:rPr>
          <w:rFonts w:ascii="Arial" w:hAnsi="Arial" w:cs="Arial"/>
        </w:rPr>
        <w:t xml:space="preserve"> IEEE Transactions on Circuits and Systems</w:t>
      </w:r>
      <w:r w:rsidR="005D0BBE">
        <w:rPr>
          <w:rFonts w:ascii="Arial" w:hAnsi="Arial" w:cs="Arial"/>
        </w:rPr>
        <w:t>.</w:t>
      </w:r>
      <w:bookmarkEnd w:id="3"/>
    </w:p>
    <w:sectPr w:rsidR="00151A3A" w:rsidRPr="0023150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94E97" w14:textId="77777777" w:rsidR="002D1270" w:rsidRDefault="002D1270">
      <w:r>
        <w:separator/>
      </w:r>
    </w:p>
  </w:endnote>
  <w:endnote w:type="continuationSeparator" w:id="0">
    <w:p w14:paraId="53AB5F34" w14:textId="77777777" w:rsidR="002D1270" w:rsidRDefault="002D1270">
      <w:r>
        <w:continuationSeparator/>
      </w:r>
    </w:p>
  </w:endnote>
  <w:endnote w:type="continuationNotice" w:id="1">
    <w:p w14:paraId="1C1B06CE" w14:textId="77777777" w:rsidR="002D1270" w:rsidRDefault="002D1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B276" w14:textId="77777777" w:rsidR="002D1270" w:rsidRDefault="002D1270">
      <w:r>
        <w:separator/>
      </w:r>
    </w:p>
  </w:footnote>
  <w:footnote w:type="continuationSeparator" w:id="0">
    <w:p w14:paraId="075F6530" w14:textId="77777777" w:rsidR="002D1270" w:rsidRDefault="002D1270">
      <w:r>
        <w:continuationSeparator/>
      </w:r>
    </w:p>
  </w:footnote>
  <w:footnote w:type="continuationNotice" w:id="1">
    <w:p w14:paraId="7806A02F" w14:textId="77777777" w:rsidR="002D1270" w:rsidRDefault="002D12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D35A50"/>
    <w:multiLevelType w:val="hybridMultilevel"/>
    <w:tmpl w:val="CC7C4FD4"/>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F7770D"/>
    <w:multiLevelType w:val="hybridMultilevel"/>
    <w:tmpl w:val="D3D65B8A"/>
    <w:lvl w:ilvl="0" w:tplc="0F56C704">
      <w:start w:val="9"/>
      <w:numFmt w:val="bullet"/>
      <w:lvlText w:val="-"/>
      <w:lvlJc w:val="left"/>
      <w:pPr>
        <w:ind w:left="720" w:hanging="360"/>
      </w:pPr>
      <w:rPr>
        <w:rFonts w:ascii="Times" w:eastAsia="Batang" w:hAnsi="Times" w:cs="Times" w:hint="default"/>
      </w:rPr>
    </w:lvl>
    <w:lvl w:ilvl="1" w:tplc="22963FE8">
      <w:start w:val="1"/>
      <w:numFmt w:val="bullet"/>
      <w:lvlText w:val="o"/>
      <w:lvlJc w:val="left"/>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4185613">
    <w:abstractNumId w:val="0"/>
  </w:num>
  <w:num w:numId="2" w16cid:durableId="2065638613">
    <w:abstractNumId w:val="23"/>
  </w:num>
  <w:num w:numId="3" w16cid:durableId="702050460">
    <w:abstractNumId w:val="14"/>
  </w:num>
  <w:num w:numId="4" w16cid:durableId="2003847006">
    <w:abstractNumId w:val="16"/>
  </w:num>
  <w:num w:numId="5" w16cid:durableId="1329408472">
    <w:abstractNumId w:val="9"/>
  </w:num>
  <w:num w:numId="6" w16cid:durableId="1603760424">
    <w:abstractNumId w:val="18"/>
  </w:num>
  <w:num w:numId="7" w16cid:durableId="1872061785">
    <w:abstractNumId w:val="30"/>
  </w:num>
  <w:num w:numId="8" w16cid:durableId="956839679">
    <w:abstractNumId w:val="10"/>
  </w:num>
  <w:num w:numId="9" w16cid:durableId="1015617312">
    <w:abstractNumId w:val="37"/>
  </w:num>
  <w:num w:numId="10" w16cid:durableId="261455360">
    <w:abstractNumId w:val="12"/>
  </w:num>
  <w:num w:numId="11" w16cid:durableId="950018275">
    <w:abstractNumId w:val="31"/>
  </w:num>
  <w:num w:numId="12" w16cid:durableId="1878424275">
    <w:abstractNumId w:val="26"/>
  </w:num>
  <w:num w:numId="13" w16cid:durableId="1569418080">
    <w:abstractNumId w:val="39"/>
  </w:num>
  <w:num w:numId="14" w16cid:durableId="1103646602">
    <w:abstractNumId w:val="27"/>
  </w:num>
  <w:num w:numId="15" w16cid:durableId="1605188994">
    <w:abstractNumId w:val="29"/>
  </w:num>
  <w:num w:numId="16" w16cid:durableId="1082407818">
    <w:abstractNumId w:val="32"/>
  </w:num>
  <w:num w:numId="17" w16cid:durableId="1752386586">
    <w:abstractNumId w:val="1"/>
  </w:num>
  <w:num w:numId="18" w16cid:durableId="2099206568">
    <w:abstractNumId w:val="20"/>
  </w:num>
  <w:num w:numId="19" w16cid:durableId="1166433922">
    <w:abstractNumId w:val="2"/>
  </w:num>
  <w:num w:numId="20" w16cid:durableId="350376456">
    <w:abstractNumId w:val="34"/>
  </w:num>
  <w:num w:numId="21" w16cid:durableId="1780248661">
    <w:abstractNumId w:val="6"/>
  </w:num>
  <w:num w:numId="22" w16cid:durableId="626545400">
    <w:abstractNumId w:val="25"/>
  </w:num>
  <w:num w:numId="23" w16cid:durableId="1818645648">
    <w:abstractNumId w:val="7"/>
  </w:num>
  <w:num w:numId="24" w16cid:durableId="639501303">
    <w:abstractNumId w:val="19"/>
  </w:num>
  <w:num w:numId="25" w16cid:durableId="766659543">
    <w:abstractNumId w:val="35"/>
  </w:num>
  <w:num w:numId="26" w16cid:durableId="1930382195">
    <w:abstractNumId w:val="15"/>
  </w:num>
  <w:num w:numId="27" w16cid:durableId="1412506640">
    <w:abstractNumId w:val="3"/>
  </w:num>
  <w:num w:numId="28" w16cid:durableId="1451315785">
    <w:abstractNumId w:val="13"/>
  </w:num>
  <w:num w:numId="29" w16cid:durableId="1355768486">
    <w:abstractNumId w:val="21"/>
  </w:num>
  <w:num w:numId="30" w16cid:durableId="480662583">
    <w:abstractNumId w:val="4"/>
  </w:num>
  <w:num w:numId="31" w16cid:durableId="337273892">
    <w:abstractNumId w:val="11"/>
  </w:num>
  <w:num w:numId="32" w16cid:durableId="716007913">
    <w:abstractNumId w:val="8"/>
  </w:num>
  <w:num w:numId="33" w16cid:durableId="1128357582">
    <w:abstractNumId w:val="5"/>
  </w:num>
  <w:num w:numId="34" w16cid:durableId="1808668401">
    <w:abstractNumId w:val="22"/>
  </w:num>
  <w:num w:numId="35" w16cid:durableId="320240093">
    <w:abstractNumId w:val="24"/>
  </w:num>
  <w:num w:numId="36" w16cid:durableId="1470898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991078">
    <w:abstractNumId w:val="33"/>
  </w:num>
  <w:num w:numId="38" w16cid:durableId="2071689879">
    <w:abstractNumId w:val="28"/>
  </w:num>
  <w:num w:numId="39" w16cid:durableId="1335760725">
    <w:abstractNumId w:val="38"/>
  </w:num>
  <w:num w:numId="40" w16cid:durableId="622658877">
    <w:abstractNumId w:val="17"/>
  </w:num>
  <w:num w:numId="41" w16cid:durableId="1089741643">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1D5F"/>
    <w:rsid w:val="000021A0"/>
    <w:rsid w:val="00002A26"/>
    <w:rsid w:val="00002BC4"/>
    <w:rsid w:val="00002C10"/>
    <w:rsid w:val="00002F99"/>
    <w:rsid w:val="0000325C"/>
    <w:rsid w:val="000038DC"/>
    <w:rsid w:val="00003E50"/>
    <w:rsid w:val="00003EC3"/>
    <w:rsid w:val="00004C2D"/>
    <w:rsid w:val="00005012"/>
    <w:rsid w:val="00005BCE"/>
    <w:rsid w:val="000061D4"/>
    <w:rsid w:val="00006446"/>
    <w:rsid w:val="00006708"/>
    <w:rsid w:val="00006896"/>
    <w:rsid w:val="00006A4E"/>
    <w:rsid w:val="000070EB"/>
    <w:rsid w:val="00007188"/>
    <w:rsid w:val="000077C9"/>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240"/>
    <w:rsid w:val="000208E4"/>
    <w:rsid w:val="00021025"/>
    <w:rsid w:val="00021143"/>
    <w:rsid w:val="00021171"/>
    <w:rsid w:val="00022522"/>
    <w:rsid w:val="00022A49"/>
    <w:rsid w:val="00022C6C"/>
    <w:rsid w:val="00023233"/>
    <w:rsid w:val="000234A7"/>
    <w:rsid w:val="0002360A"/>
    <w:rsid w:val="00023663"/>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1671"/>
    <w:rsid w:val="000325B8"/>
    <w:rsid w:val="00032F20"/>
    <w:rsid w:val="00033351"/>
    <w:rsid w:val="0003410A"/>
    <w:rsid w:val="00034C15"/>
    <w:rsid w:val="0003518A"/>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1E81"/>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3F15"/>
    <w:rsid w:val="00054303"/>
    <w:rsid w:val="00054815"/>
    <w:rsid w:val="00054DD9"/>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52A"/>
    <w:rsid w:val="00060E21"/>
    <w:rsid w:val="000616E7"/>
    <w:rsid w:val="00061829"/>
    <w:rsid w:val="00061C1E"/>
    <w:rsid w:val="0006232B"/>
    <w:rsid w:val="000625C8"/>
    <w:rsid w:val="00062EB0"/>
    <w:rsid w:val="00063138"/>
    <w:rsid w:val="00063951"/>
    <w:rsid w:val="00063AC3"/>
    <w:rsid w:val="00063EF3"/>
    <w:rsid w:val="000641AA"/>
    <w:rsid w:val="000645B8"/>
    <w:rsid w:val="0006487E"/>
    <w:rsid w:val="00065243"/>
    <w:rsid w:val="00065C95"/>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0D4B"/>
    <w:rsid w:val="000A181B"/>
    <w:rsid w:val="000A1B7B"/>
    <w:rsid w:val="000A1C40"/>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34"/>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1F4D"/>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97D"/>
    <w:rsid w:val="000C6F9D"/>
    <w:rsid w:val="000C7CD2"/>
    <w:rsid w:val="000D0A64"/>
    <w:rsid w:val="000D0D07"/>
    <w:rsid w:val="000D162D"/>
    <w:rsid w:val="000D17D6"/>
    <w:rsid w:val="000D1A47"/>
    <w:rsid w:val="000D1CF6"/>
    <w:rsid w:val="000D2F63"/>
    <w:rsid w:val="000D2FB2"/>
    <w:rsid w:val="000D329C"/>
    <w:rsid w:val="000D3E2C"/>
    <w:rsid w:val="000D4797"/>
    <w:rsid w:val="000D4D63"/>
    <w:rsid w:val="000D51D9"/>
    <w:rsid w:val="000D57A7"/>
    <w:rsid w:val="000D5C17"/>
    <w:rsid w:val="000D7604"/>
    <w:rsid w:val="000E0527"/>
    <w:rsid w:val="000E0669"/>
    <w:rsid w:val="000E0878"/>
    <w:rsid w:val="000E0CD9"/>
    <w:rsid w:val="000E10C5"/>
    <w:rsid w:val="000E18EA"/>
    <w:rsid w:val="000E1E92"/>
    <w:rsid w:val="000E20F9"/>
    <w:rsid w:val="000E22A6"/>
    <w:rsid w:val="000E23FF"/>
    <w:rsid w:val="000E371D"/>
    <w:rsid w:val="000E43AB"/>
    <w:rsid w:val="000E4D57"/>
    <w:rsid w:val="000E4EA9"/>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EE5"/>
    <w:rsid w:val="000F3BE9"/>
    <w:rsid w:val="000F3F6C"/>
    <w:rsid w:val="000F43E3"/>
    <w:rsid w:val="000F4ED8"/>
    <w:rsid w:val="000F4F9E"/>
    <w:rsid w:val="000F528A"/>
    <w:rsid w:val="000F5397"/>
    <w:rsid w:val="000F557E"/>
    <w:rsid w:val="000F56C3"/>
    <w:rsid w:val="000F59B6"/>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074A5"/>
    <w:rsid w:val="001108D9"/>
    <w:rsid w:val="0011092E"/>
    <w:rsid w:val="00110EBC"/>
    <w:rsid w:val="001112E3"/>
    <w:rsid w:val="001118D0"/>
    <w:rsid w:val="00111D66"/>
    <w:rsid w:val="0011224B"/>
    <w:rsid w:val="00112A03"/>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540"/>
    <w:rsid w:val="00127931"/>
    <w:rsid w:val="00127D88"/>
    <w:rsid w:val="00127E83"/>
    <w:rsid w:val="0013192D"/>
    <w:rsid w:val="00131BF9"/>
    <w:rsid w:val="00131FE9"/>
    <w:rsid w:val="001326A2"/>
    <w:rsid w:val="00132FD0"/>
    <w:rsid w:val="001330B8"/>
    <w:rsid w:val="001331D9"/>
    <w:rsid w:val="0013408F"/>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7CF"/>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6D77"/>
    <w:rsid w:val="00147BDE"/>
    <w:rsid w:val="00147C7F"/>
    <w:rsid w:val="00147D25"/>
    <w:rsid w:val="001506B3"/>
    <w:rsid w:val="00150C1E"/>
    <w:rsid w:val="001510DF"/>
    <w:rsid w:val="00151217"/>
    <w:rsid w:val="0015190F"/>
    <w:rsid w:val="00151A3A"/>
    <w:rsid w:val="00151E23"/>
    <w:rsid w:val="001523B7"/>
    <w:rsid w:val="001526E0"/>
    <w:rsid w:val="00152A4E"/>
    <w:rsid w:val="00153B40"/>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08E"/>
    <w:rsid w:val="00164762"/>
    <w:rsid w:val="00164E14"/>
    <w:rsid w:val="00164F6D"/>
    <w:rsid w:val="001658B2"/>
    <w:rsid w:val="001659C1"/>
    <w:rsid w:val="00166278"/>
    <w:rsid w:val="0016660C"/>
    <w:rsid w:val="001669BD"/>
    <w:rsid w:val="00166C86"/>
    <w:rsid w:val="0016726A"/>
    <w:rsid w:val="001672AE"/>
    <w:rsid w:val="00167A2F"/>
    <w:rsid w:val="00167A9D"/>
    <w:rsid w:val="00167F1E"/>
    <w:rsid w:val="00170B78"/>
    <w:rsid w:val="00170DC2"/>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97"/>
    <w:rsid w:val="001924F7"/>
    <w:rsid w:val="001927C8"/>
    <w:rsid w:val="00192B67"/>
    <w:rsid w:val="00192BE4"/>
    <w:rsid w:val="00192D14"/>
    <w:rsid w:val="00192E38"/>
    <w:rsid w:val="0019341A"/>
    <w:rsid w:val="001934DF"/>
    <w:rsid w:val="00193895"/>
    <w:rsid w:val="0019394F"/>
    <w:rsid w:val="00193ABA"/>
    <w:rsid w:val="001944CD"/>
    <w:rsid w:val="0019468F"/>
    <w:rsid w:val="00194D87"/>
    <w:rsid w:val="00194E68"/>
    <w:rsid w:val="00195220"/>
    <w:rsid w:val="001956D0"/>
    <w:rsid w:val="0019583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C18"/>
    <w:rsid w:val="001C508D"/>
    <w:rsid w:val="001C5814"/>
    <w:rsid w:val="001C5B0C"/>
    <w:rsid w:val="001C6312"/>
    <w:rsid w:val="001C664F"/>
    <w:rsid w:val="001C7611"/>
    <w:rsid w:val="001C7E29"/>
    <w:rsid w:val="001D0064"/>
    <w:rsid w:val="001D069B"/>
    <w:rsid w:val="001D0C44"/>
    <w:rsid w:val="001D11ED"/>
    <w:rsid w:val="001D1452"/>
    <w:rsid w:val="001D1B44"/>
    <w:rsid w:val="001D1C91"/>
    <w:rsid w:val="001D1D1C"/>
    <w:rsid w:val="001D2025"/>
    <w:rsid w:val="001D2031"/>
    <w:rsid w:val="001D2823"/>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0F38"/>
    <w:rsid w:val="001E217E"/>
    <w:rsid w:val="001E23A0"/>
    <w:rsid w:val="001E23E4"/>
    <w:rsid w:val="001E2AD7"/>
    <w:rsid w:val="001E3F06"/>
    <w:rsid w:val="001E4289"/>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3D3"/>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E35"/>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3E69"/>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3D5"/>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0C"/>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8F7"/>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6DD1"/>
    <w:rsid w:val="0024729C"/>
    <w:rsid w:val="002502F9"/>
    <w:rsid w:val="00251316"/>
    <w:rsid w:val="00251615"/>
    <w:rsid w:val="002518B0"/>
    <w:rsid w:val="00251B4A"/>
    <w:rsid w:val="00251DE3"/>
    <w:rsid w:val="002522A6"/>
    <w:rsid w:val="0025243C"/>
    <w:rsid w:val="002525B8"/>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60"/>
    <w:rsid w:val="00274DC5"/>
    <w:rsid w:val="00274DFF"/>
    <w:rsid w:val="00275442"/>
    <w:rsid w:val="00275CEB"/>
    <w:rsid w:val="00276081"/>
    <w:rsid w:val="00276B67"/>
    <w:rsid w:val="00277097"/>
    <w:rsid w:val="00277490"/>
    <w:rsid w:val="0028044E"/>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9B9"/>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5FB0"/>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270"/>
    <w:rsid w:val="002D1991"/>
    <w:rsid w:val="002D2CA1"/>
    <w:rsid w:val="002D2DF5"/>
    <w:rsid w:val="002D2DFD"/>
    <w:rsid w:val="002D2E85"/>
    <w:rsid w:val="002D30A3"/>
    <w:rsid w:val="002D34B2"/>
    <w:rsid w:val="002D3B37"/>
    <w:rsid w:val="002D4147"/>
    <w:rsid w:val="002D41BB"/>
    <w:rsid w:val="002D4863"/>
    <w:rsid w:val="002D4ABC"/>
    <w:rsid w:val="002D4E26"/>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450"/>
    <w:rsid w:val="002E55A6"/>
    <w:rsid w:val="002E5B53"/>
    <w:rsid w:val="002E5EE8"/>
    <w:rsid w:val="002E659A"/>
    <w:rsid w:val="002E689B"/>
    <w:rsid w:val="002E69A1"/>
    <w:rsid w:val="002E7003"/>
    <w:rsid w:val="002E7CAE"/>
    <w:rsid w:val="002E7F8F"/>
    <w:rsid w:val="002F048E"/>
    <w:rsid w:val="002F07A4"/>
    <w:rsid w:val="002F10D2"/>
    <w:rsid w:val="002F1BD8"/>
    <w:rsid w:val="002F2771"/>
    <w:rsid w:val="002F2DE6"/>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5A50"/>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4B36"/>
    <w:rsid w:val="00315304"/>
    <w:rsid w:val="003153C1"/>
    <w:rsid w:val="00316480"/>
    <w:rsid w:val="00316549"/>
    <w:rsid w:val="003165B5"/>
    <w:rsid w:val="00317297"/>
    <w:rsid w:val="003173F8"/>
    <w:rsid w:val="00320177"/>
    <w:rsid w:val="003203ED"/>
    <w:rsid w:val="003210E0"/>
    <w:rsid w:val="003210FD"/>
    <w:rsid w:val="00321257"/>
    <w:rsid w:val="0032130F"/>
    <w:rsid w:val="00321C1A"/>
    <w:rsid w:val="00322359"/>
    <w:rsid w:val="00322820"/>
    <w:rsid w:val="00322C9F"/>
    <w:rsid w:val="003233E6"/>
    <w:rsid w:val="00323C99"/>
    <w:rsid w:val="0032404D"/>
    <w:rsid w:val="00324135"/>
    <w:rsid w:val="003242DD"/>
    <w:rsid w:val="00324AA1"/>
    <w:rsid w:val="00324D23"/>
    <w:rsid w:val="00325768"/>
    <w:rsid w:val="00325884"/>
    <w:rsid w:val="003258F0"/>
    <w:rsid w:val="00325F35"/>
    <w:rsid w:val="003260A9"/>
    <w:rsid w:val="00326E7D"/>
    <w:rsid w:val="003273A2"/>
    <w:rsid w:val="003275BE"/>
    <w:rsid w:val="0032763E"/>
    <w:rsid w:val="00327AE4"/>
    <w:rsid w:val="00330C34"/>
    <w:rsid w:val="00330D80"/>
    <w:rsid w:val="00331751"/>
    <w:rsid w:val="00331D09"/>
    <w:rsid w:val="00331E4A"/>
    <w:rsid w:val="003324DD"/>
    <w:rsid w:val="003329DD"/>
    <w:rsid w:val="00332A21"/>
    <w:rsid w:val="00332A98"/>
    <w:rsid w:val="003330BE"/>
    <w:rsid w:val="003334EA"/>
    <w:rsid w:val="0033352E"/>
    <w:rsid w:val="00333FD7"/>
    <w:rsid w:val="00334165"/>
    <w:rsid w:val="00334578"/>
    <w:rsid w:val="00334579"/>
    <w:rsid w:val="00334D0C"/>
    <w:rsid w:val="0033520D"/>
    <w:rsid w:val="00335858"/>
    <w:rsid w:val="00335BF3"/>
    <w:rsid w:val="00335C0F"/>
    <w:rsid w:val="00335C6A"/>
    <w:rsid w:val="00336BDA"/>
    <w:rsid w:val="00337135"/>
    <w:rsid w:val="003402E0"/>
    <w:rsid w:val="00340574"/>
    <w:rsid w:val="00340CA8"/>
    <w:rsid w:val="0034106C"/>
    <w:rsid w:val="0034166C"/>
    <w:rsid w:val="003419A8"/>
    <w:rsid w:val="00342989"/>
    <w:rsid w:val="00342BD7"/>
    <w:rsid w:val="003432AB"/>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D4C"/>
    <w:rsid w:val="00354F66"/>
    <w:rsid w:val="0035511B"/>
    <w:rsid w:val="0035538F"/>
    <w:rsid w:val="00356081"/>
    <w:rsid w:val="0035640C"/>
    <w:rsid w:val="00356F20"/>
    <w:rsid w:val="00356FAA"/>
    <w:rsid w:val="00357380"/>
    <w:rsid w:val="00357F00"/>
    <w:rsid w:val="00360259"/>
    <w:rsid w:val="003602D9"/>
    <w:rsid w:val="003602E9"/>
    <w:rsid w:val="00361055"/>
    <w:rsid w:val="00361191"/>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E48"/>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33C"/>
    <w:rsid w:val="003A2A0F"/>
    <w:rsid w:val="003A2DD7"/>
    <w:rsid w:val="003A3994"/>
    <w:rsid w:val="003A45A1"/>
    <w:rsid w:val="003A4C34"/>
    <w:rsid w:val="003A4C90"/>
    <w:rsid w:val="003A4CEA"/>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0FAB"/>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1"/>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84"/>
    <w:rsid w:val="003D7999"/>
    <w:rsid w:val="003D7DB2"/>
    <w:rsid w:val="003D7EAF"/>
    <w:rsid w:val="003D7FB1"/>
    <w:rsid w:val="003E00B3"/>
    <w:rsid w:val="003E0936"/>
    <w:rsid w:val="003E0B03"/>
    <w:rsid w:val="003E104F"/>
    <w:rsid w:val="003E128F"/>
    <w:rsid w:val="003E14A6"/>
    <w:rsid w:val="003E15FA"/>
    <w:rsid w:val="003E15FB"/>
    <w:rsid w:val="003E16CC"/>
    <w:rsid w:val="003E179A"/>
    <w:rsid w:val="003E1D16"/>
    <w:rsid w:val="003E1D23"/>
    <w:rsid w:val="003E1EA9"/>
    <w:rsid w:val="003E1FDB"/>
    <w:rsid w:val="003E24A5"/>
    <w:rsid w:val="003E2DEA"/>
    <w:rsid w:val="003E37E3"/>
    <w:rsid w:val="003E3A77"/>
    <w:rsid w:val="003E3DD1"/>
    <w:rsid w:val="003E42D2"/>
    <w:rsid w:val="003E43F4"/>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E68"/>
    <w:rsid w:val="003F05C7"/>
    <w:rsid w:val="003F0C9E"/>
    <w:rsid w:val="003F158A"/>
    <w:rsid w:val="003F1D3F"/>
    <w:rsid w:val="003F215B"/>
    <w:rsid w:val="003F228F"/>
    <w:rsid w:val="003F24A2"/>
    <w:rsid w:val="003F25D5"/>
    <w:rsid w:val="003F2828"/>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5E21"/>
    <w:rsid w:val="00406147"/>
    <w:rsid w:val="004065AA"/>
    <w:rsid w:val="00406620"/>
    <w:rsid w:val="0040664A"/>
    <w:rsid w:val="004067F3"/>
    <w:rsid w:val="00406A49"/>
    <w:rsid w:val="00406BA2"/>
    <w:rsid w:val="00406C60"/>
    <w:rsid w:val="00406D09"/>
    <w:rsid w:val="00407498"/>
    <w:rsid w:val="00407C29"/>
    <w:rsid w:val="00407C7E"/>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AC0"/>
    <w:rsid w:val="00414C64"/>
    <w:rsid w:val="00415E8A"/>
    <w:rsid w:val="00416BC8"/>
    <w:rsid w:val="00416DDF"/>
    <w:rsid w:val="00416EC3"/>
    <w:rsid w:val="00417B05"/>
    <w:rsid w:val="00417B86"/>
    <w:rsid w:val="00420230"/>
    <w:rsid w:val="00420A99"/>
    <w:rsid w:val="00421105"/>
    <w:rsid w:val="00421616"/>
    <w:rsid w:val="0042167F"/>
    <w:rsid w:val="00421D07"/>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329"/>
    <w:rsid w:val="00430ED4"/>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38F"/>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F3"/>
    <w:rsid w:val="00444B1D"/>
    <w:rsid w:val="00444B22"/>
    <w:rsid w:val="00444F56"/>
    <w:rsid w:val="004452C3"/>
    <w:rsid w:val="0044550F"/>
    <w:rsid w:val="00445828"/>
    <w:rsid w:val="004459C8"/>
    <w:rsid w:val="00446488"/>
    <w:rsid w:val="00446A99"/>
    <w:rsid w:val="0044705A"/>
    <w:rsid w:val="00447328"/>
    <w:rsid w:val="004475BC"/>
    <w:rsid w:val="00447BC3"/>
    <w:rsid w:val="00450214"/>
    <w:rsid w:val="004503ED"/>
    <w:rsid w:val="00450677"/>
    <w:rsid w:val="004508F5"/>
    <w:rsid w:val="00450E98"/>
    <w:rsid w:val="004517AA"/>
    <w:rsid w:val="004519A6"/>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58F5"/>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596"/>
    <w:rsid w:val="0048061C"/>
    <w:rsid w:val="004809E0"/>
    <w:rsid w:val="00480C3A"/>
    <w:rsid w:val="00480E5D"/>
    <w:rsid w:val="00481203"/>
    <w:rsid w:val="004813FE"/>
    <w:rsid w:val="00481451"/>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6F1"/>
    <w:rsid w:val="00492BC5"/>
    <w:rsid w:val="00492C19"/>
    <w:rsid w:val="00492E72"/>
    <w:rsid w:val="0049316F"/>
    <w:rsid w:val="00493240"/>
    <w:rsid w:val="00495043"/>
    <w:rsid w:val="00496498"/>
    <w:rsid w:val="004964F1"/>
    <w:rsid w:val="00496E03"/>
    <w:rsid w:val="00496FBF"/>
    <w:rsid w:val="0049704C"/>
    <w:rsid w:val="00497314"/>
    <w:rsid w:val="004974EB"/>
    <w:rsid w:val="00497C80"/>
    <w:rsid w:val="004A0259"/>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47A"/>
    <w:rsid w:val="004A574C"/>
    <w:rsid w:val="004A5810"/>
    <w:rsid w:val="004A614C"/>
    <w:rsid w:val="004A6776"/>
    <w:rsid w:val="004A7AB2"/>
    <w:rsid w:val="004A7D0F"/>
    <w:rsid w:val="004A7DE9"/>
    <w:rsid w:val="004B07DF"/>
    <w:rsid w:val="004B0802"/>
    <w:rsid w:val="004B0840"/>
    <w:rsid w:val="004B0924"/>
    <w:rsid w:val="004B09DB"/>
    <w:rsid w:val="004B0BE0"/>
    <w:rsid w:val="004B0CA9"/>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5E5"/>
    <w:rsid w:val="004D6C54"/>
    <w:rsid w:val="004D6E88"/>
    <w:rsid w:val="004D6F36"/>
    <w:rsid w:val="004D7644"/>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0BA"/>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9C"/>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E3D"/>
    <w:rsid w:val="00514FD1"/>
    <w:rsid w:val="005153A7"/>
    <w:rsid w:val="00515C98"/>
    <w:rsid w:val="00516243"/>
    <w:rsid w:val="0051689A"/>
    <w:rsid w:val="005173A8"/>
    <w:rsid w:val="0051769E"/>
    <w:rsid w:val="00517FD4"/>
    <w:rsid w:val="005219CF"/>
    <w:rsid w:val="00521F39"/>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B3"/>
    <w:rsid w:val="005266DD"/>
    <w:rsid w:val="005271E1"/>
    <w:rsid w:val="00527D68"/>
    <w:rsid w:val="005301D3"/>
    <w:rsid w:val="00530333"/>
    <w:rsid w:val="005306FD"/>
    <w:rsid w:val="00530D7E"/>
    <w:rsid w:val="00531DA2"/>
    <w:rsid w:val="00532432"/>
    <w:rsid w:val="00532A25"/>
    <w:rsid w:val="00533C5F"/>
    <w:rsid w:val="00534AE0"/>
    <w:rsid w:val="00534B59"/>
    <w:rsid w:val="00534D24"/>
    <w:rsid w:val="00534EF3"/>
    <w:rsid w:val="00535499"/>
    <w:rsid w:val="00535666"/>
    <w:rsid w:val="005360C3"/>
    <w:rsid w:val="00536759"/>
    <w:rsid w:val="00536B97"/>
    <w:rsid w:val="00536DF7"/>
    <w:rsid w:val="00537C62"/>
    <w:rsid w:val="00537DB8"/>
    <w:rsid w:val="005400AB"/>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504"/>
    <w:rsid w:val="00583F52"/>
    <w:rsid w:val="00583F8C"/>
    <w:rsid w:val="00584165"/>
    <w:rsid w:val="0058424E"/>
    <w:rsid w:val="0058485E"/>
    <w:rsid w:val="00584B83"/>
    <w:rsid w:val="0058586C"/>
    <w:rsid w:val="00585C6A"/>
    <w:rsid w:val="00585E66"/>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3AF"/>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465"/>
    <w:rsid w:val="0059588C"/>
    <w:rsid w:val="00595D45"/>
    <w:rsid w:val="00595D84"/>
    <w:rsid w:val="00595DCA"/>
    <w:rsid w:val="00595F33"/>
    <w:rsid w:val="00595F77"/>
    <w:rsid w:val="00596106"/>
    <w:rsid w:val="00596121"/>
    <w:rsid w:val="00596604"/>
    <w:rsid w:val="0059671C"/>
    <w:rsid w:val="005968E4"/>
    <w:rsid w:val="005969F7"/>
    <w:rsid w:val="00596DCB"/>
    <w:rsid w:val="00596E6C"/>
    <w:rsid w:val="0059702F"/>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06A4"/>
    <w:rsid w:val="005D0BBE"/>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462"/>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9A6"/>
    <w:rsid w:val="005E4FCF"/>
    <w:rsid w:val="005E53B7"/>
    <w:rsid w:val="005E5895"/>
    <w:rsid w:val="005E5B81"/>
    <w:rsid w:val="005E6492"/>
    <w:rsid w:val="005E6756"/>
    <w:rsid w:val="005E7CB8"/>
    <w:rsid w:val="005F058E"/>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8C9"/>
    <w:rsid w:val="005F7AAE"/>
    <w:rsid w:val="005F7F27"/>
    <w:rsid w:val="0060000E"/>
    <w:rsid w:val="0060064D"/>
    <w:rsid w:val="00601902"/>
    <w:rsid w:val="00601F2D"/>
    <w:rsid w:val="0060200F"/>
    <w:rsid w:val="0060251F"/>
    <w:rsid w:val="0060283C"/>
    <w:rsid w:val="00602EF6"/>
    <w:rsid w:val="006035D3"/>
    <w:rsid w:val="00603A84"/>
    <w:rsid w:val="00604078"/>
    <w:rsid w:val="00604829"/>
    <w:rsid w:val="00604F14"/>
    <w:rsid w:val="00605289"/>
    <w:rsid w:val="00605346"/>
    <w:rsid w:val="006059C5"/>
    <w:rsid w:val="00605FB6"/>
    <w:rsid w:val="00606ECD"/>
    <w:rsid w:val="006074C1"/>
    <w:rsid w:val="0060764F"/>
    <w:rsid w:val="006076E6"/>
    <w:rsid w:val="0060772F"/>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D3C"/>
    <w:rsid w:val="00615FF9"/>
    <w:rsid w:val="00616D03"/>
    <w:rsid w:val="00620B97"/>
    <w:rsid w:val="00621662"/>
    <w:rsid w:val="00621731"/>
    <w:rsid w:val="00621751"/>
    <w:rsid w:val="0062281D"/>
    <w:rsid w:val="00623058"/>
    <w:rsid w:val="006231D3"/>
    <w:rsid w:val="006232E1"/>
    <w:rsid w:val="006234A6"/>
    <w:rsid w:val="0062412E"/>
    <w:rsid w:val="00624FBA"/>
    <w:rsid w:val="006252E1"/>
    <w:rsid w:val="006254B7"/>
    <w:rsid w:val="00626130"/>
    <w:rsid w:val="006261B8"/>
    <w:rsid w:val="00626339"/>
    <w:rsid w:val="00626579"/>
    <w:rsid w:val="006274A6"/>
    <w:rsid w:val="006276CB"/>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3E"/>
    <w:rsid w:val="006362D2"/>
    <w:rsid w:val="00636398"/>
    <w:rsid w:val="0063672F"/>
    <w:rsid w:val="006367D3"/>
    <w:rsid w:val="006368D3"/>
    <w:rsid w:val="006369E9"/>
    <w:rsid w:val="00636AB8"/>
    <w:rsid w:val="00637413"/>
    <w:rsid w:val="006377EC"/>
    <w:rsid w:val="00637AAE"/>
    <w:rsid w:val="00637F2C"/>
    <w:rsid w:val="00637F3E"/>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272"/>
    <w:rsid w:val="00654420"/>
    <w:rsid w:val="00654E25"/>
    <w:rsid w:val="00655733"/>
    <w:rsid w:val="00655ACD"/>
    <w:rsid w:val="00655CAD"/>
    <w:rsid w:val="00655CF7"/>
    <w:rsid w:val="00655D5A"/>
    <w:rsid w:val="00655FBD"/>
    <w:rsid w:val="00656332"/>
    <w:rsid w:val="00656776"/>
    <w:rsid w:val="00656A92"/>
    <w:rsid w:val="00656D4F"/>
    <w:rsid w:val="00656DDE"/>
    <w:rsid w:val="00656DF3"/>
    <w:rsid w:val="0065767D"/>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5D35"/>
    <w:rsid w:val="0067639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8C"/>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0D82"/>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7C3"/>
    <w:rsid w:val="00696949"/>
    <w:rsid w:val="00696C10"/>
    <w:rsid w:val="00697052"/>
    <w:rsid w:val="00697530"/>
    <w:rsid w:val="00697F2A"/>
    <w:rsid w:val="006A06B2"/>
    <w:rsid w:val="006A0E56"/>
    <w:rsid w:val="006A0ECE"/>
    <w:rsid w:val="006A180A"/>
    <w:rsid w:val="006A22FF"/>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258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D7F68"/>
    <w:rsid w:val="006E0100"/>
    <w:rsid w:val="006E062C"/>
    <w:rsid w:val="006E1F38"/>
    <w:rsid w:val="006E258F"/>
    <w:rsid w:val="006E25AB"/>
    <w:rsid w:val="006E28B7"/>
    <w:rsid w:val="006E2B61"/>
    <w:rsid w:val="006E3310"/>
    <w:rsid w:val="006E3367"/>
    <w:rsid w:val="006E350F"/>
    <w:rsid w:val="006E3708"/>
    <w:rsid w:val="006E436E"/>
    <w:rsid w:val="006E43EF"/>
    <w:rsid w:val="006E44D2"/>
    <w:rsid w:val="006E44D5"/>
    <w:rsid w:val="006E456A"/>
    <w:rsid w:val="006E4677"/>
    <w:rsid w:val="006E46A8"/>
    <w:rsid w:val="006E46D2"/>
    <w:rsid w:val="006E4A5A"/>
    <w:rsid w:val="006E4E39"/>
    <w:rsid w:val="006E4E84"/>
    <w:rsid w:val="006E4F8B"/>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1BC3"/>
    <w:rsid w:val="006F2018"/>
    <w:rsid w:val="006F2504"/>
    <w:rsid w:val="006F3141"/>
    <w:rsid w:val="006F341D"/>
    <w:rsid w:val="006F370B"/>
    <w:rsid w:val="006F3B3A"/>
    <w:rsid w:val="006F4088"/>
    <w:rsid w:val="006F43CD"/>
    <w:rsid w:val="006F4595"/>
    <w:rsid w:val="006F487D"/>
    <w:rsid w:val="006F4FB3"/>
    <w:rsid w:val="006F541C"/>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0EF"/>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823"/>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B05"/>
    <w:rsid w:val="00736D4C"/>
    <w:rsid w:val="00736D7D"/>
    <w:rsid w:val="007374F9"/>
    <w:rsid w:val="00737564"/>
    <w:rsid w:val="00737DF8"/>
    <w:rsid w:val="00737FFB"/>
    <w:rsid w:val="007402D3"/>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0C54"/>
    <w:rsid w:val="00751228"/>
    <w:rsid w:val="00752521"/>
    <w:rsid w:val="007527A2"/>
    <w:rsid w:val="007528CF"/>
    <w:rsid w:val="00752C50"/>
    <w:rsid w:val="007540AD"/>
    <w:rsid w:val="007543CB"/>
    <w:rsid w:val="007544CE"/>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67FE6"/>
    <w:rsid w:val="00770099"/>
    <w:rsid w:val="00770226"/>
    <w:rsid w:val="0077053B"/>
    <w:rsid w:val="00771020"/>
    <w:rsid w:val="00771706"/>
    <w:rsid w:val="00771AA0"/>
    <w:rsid w:val="0077213F"/>
    <w:rsid w:val="007722BD"/>
    <w:rsid w:val="007726A1"/>
    <w:rsid w:val="007729F8"/>
    <w:rsid w:val="00772C20"/>
    <w:rsid w:val="007731AF"/>
    <w:rsid w:val="007731FC"/>
    <w:rsid w:val="00773209"/>
    <w:rsid w:val="00773A66"/>
    <w:rsid w:val="00773FB6"/>
    <w:rsid w:val="00774331"/>
    <w:rsid w:val="00774556"/>
    <w:rsid w:val="0077477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4FC"/>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B95"/>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A67"/>
    <w:rsid w:val="007A3EBF"/>
    <w:rsid w:val="007A406C"/>
    <w:rsid w:val="007A43A6"/>
    <w:rsid w:val="007A499F"/>
    <w:rsid w:val="007A57A2"/>
    <w:rsid w:val="007A58A6"/>
    <w:rsid w:val="007A5B5A"/>
    <w:rsid w:val="007A5EED"/>
    <w:rsid w:val="007A61D2"/>
    <w:rsid w:val="007A6261"/>
    <w:rsid w:val="007A6495"/>
    <w:rsid w:val="007A64AE"/>
    <w:rsid w:val="007A6AEB"/>
    <w:rsid w:val="007A6F2F"/>
    <w:rsid w:val="007A7053"/>
    <w:rsid w:val="007A728F"/>
    <w:rsid w:val="007A7673"/>
    <w:rsid w:val="007B080A"/>
    <w:rsid w:val="007B127E"/>
    <w:rsid w:val="007B2928"/>
    <w:rsid w:val="007B295F"/>
    <w:rsid w:val="007B29DB"/>
    <w:rsid w:val="007B30D1"/>
    <w:rsid w:val="007B33F6"/>
    <w:rsid w:val="007B35ED"/>
    <w:rsid w:val="007B3D2D"/>
    <w:rsid w:val="007B437F"/>
    <w:rsid w:val="007B464A"/>
    <w:rsid w:val="007B485F"/>
    <w:rsid w:val="007B50AE"/>
    <w:rsid w:val="007B51DF"/>
    <w:rsid w:val="007B59A3"/>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E53"/>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8F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3BD"/>
    <w:rsid w:val="007F0661"/>
    <w:rsid w:val="007F0977"/>
    <w:rsid w:val="007F0BF4"/>
    <w:rsid w:val="007F12B6"/>
    <w:rsid w:val="007F142E"/>
    <w:rsid w:val="007F1726"/>
    <w:rsid w:val="007F1FEA"/>
    <w:rsid w:val="007F20B7"/>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07DCD"/>
    <w:rsid w:val="008101B0"/>
    <w:rsid w:val="008103DD"/>
    <w:rsid w:val="00811503"/>
    <w:rsid w:val="008115C7"/>
    <w:rsid w:val="00811A61"/>
    <w:rsid w:val="00811D79"/>
    <w:rsid w:val="00811F9B"/>
    <w:rsid w:val="00811FCB"/>
    <w:rsid w:val="0081215C"/>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8C7"/>
    <w:rsid w:val="008240DA"/>
    <w:rsid w:val="0082461E"/>
    <w:rsid w:val="00824AB4"/>
    <w:rsid w:val="00824F59"/>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9A3"/>
    <w:rsid w:val="00830E87"/>
    <w:rsid w:val="00831223"/>
    <w:rsid w:val="00831D61"/>
    <w:rsid w:val="0083207E"/>
    <w:rsid w:val="008326C1"/>
    <w:rsid w:val="008328DA"/>
    <w:rsid w:val="00832DAA"/>
    <w:rsid w:val="0083388B"/>
    <w:rsid w:val="0083391C"/>
    <w:rsid w:val="00833938"/>
    <w:rsid w:val="00834A19"/>
    <w:rsid w:val="00834C82"/>
    <w:rsid w:val="0083565C"/>
    <w:rsid w:val="00835837"/>
    <w:rsid w:val="00835E74"/>
    <w:rsid w:val="008360D3"/>
    <w:rsid w:val="008376AC"/>
    <w:rsid w:val="0083778B"/>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0C45"/>
    <w:rsid w:val="00851238"/>
    <w:rsid w:val="0085154B"/>
    <w:rsid w:val="00851C3F"/>
    <w:rsid w:val="00851D99"/>
    <w:rsid w:val="0085231F"/>
    <w:rsid w:val="00852610"/>
    <w:rsid w:val="008528F2"/>
    <w:rsid w:val="008529CC"/>
    <w:rsid w:val="00852E25"/>
    <w:rsid w:val="00852F25"/>
    <w:rsid w:val="00853F72"/>
    <w:rsid w:val="0085441C"/>
    <w:rsid w:val="00854599"/>
    <w:rsid w:val="0085465D"/>
    <w:rsid w:val="00854DF6"/>
    <w:rsid w:val="00855081"/>
    <w:rsid w:val="008553EF"/>
    <w:rsid w:val="008554B2"/>
    <w:rsid w:val="00856102"/>
    <w:rsid w:val="0085639A"/>
    <w:rsid w:val="0085639C"/>
    <w:rsid w:val="00856476"/>
    <w:rsid w:val="0085648F"/>
    <w:rsid w:val="008568F5"/>
    <w:rsid w:val="00856911"/>
    <w:rsid w:val="008569B3"/>
    <w:rsid w:val="00857B0B"/>
    <w:rsid w:val="00857C50"/>
    <w:rsid w:val="008601DF"/>
    <w:rsid w:val="008607BE"/>
    <w:rsid w:val="0086099B"/>
    <w:rsid w:val="008610E0"/>
    <w:rsid w:val="0086143D"/>
    <w:rsid w:val="00861B66"/>
    <w:rsid w:val="00861D8C"/>
    <w:rsid w:val="0086242F"/>
    <w:rsid w:val="00862563"/>
    <w:rsid w:val="00862B9A"/>
    <w:rsid w:val="008630E7"/>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3D1"/>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87B4B"/>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A43"/>
    <w:rsid w:val="00896D54"/>
    <w:rsid w:val="0089757A"/>
    <w:rsid w:val="008A0210"/>
    <w:rsid w:val="008A08E0"/>
    <w:rsid w:val="008A0B24"/>
    <w:rsid w:val="008A0B9C"/>
    <w:rsid w:val="008A14EB"/>
    <w:rsid w:val="008A166F"/>
    <w:rsid w:val="008A183E"/>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97D"/>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917"/>
    <w:rsid w:val="008B6A55"/>
    <w:rsid w:val="008B6E30"/>
    <w:rsid w:val="008B7248"/>
    <w:rsid w:val="008B7465"/>
    <w:rsid w:val="008B754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3B28"/>
    <w:rsid w:val="008F4050"/>
    <w:rsid w:val="008F44FB"/>
    <w:rsid w:val="008F477F"/>
    <w:rsid w:val="008F53D0"/>
    <w:rsid w:val="008F53F4"/>
    <w:rsid w:val="008F6075"/>
    <w:rsid w:val="008F6796"/>
    <w:rsid w:val="008F6BDC"/>
    <w:rsid w:val="008F6F19"/>
    <w:rsid w:val="008F71D4"/>
    <w:rsid w:val="008F7209"/>
    <w:rsid w:val="008F7390"/>
    <w:rsid w:val="008F745C"/>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91B"/>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4FD9"/>
    <w:rsid w:val="0092533B"/>
    <w:rsid w:val="0092560F"/>
    <w:rsid w:val="00925846"/>
    <w:rsid w:val="00925878"/>
    <w:rsid w:val="00925CBD"/>
    <w:rsid w:val="00926166"/>
    <w:rsid w:val="009279A6"/>
    <w:rsid w:val="00927AAE"/>
    <w:rsid w:val="00927FE2"/>
    <w:rsid w:val="00931BD9"/>
    <w:rsid w:val="00931C34"/>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772"/>
    <w:rsid w:val="00944A5E"/>
    <w:rsid w:val="00944A70"/>
    <w:rsid w:val="00944AF5"/>
    <w:rsid w:val="0094503B"/>
    <w:rsid w:val="009455CF"/>
    <w:rsid w:val="00945630"/>
    <w:rsid w:val="00945C05"/>
    <w:rsid w:val="00945DCC"/>
    <w:rsid w:val="00946299"/>
    <w:rsid w:val="00946815"/>
    <w:rsid w:val="00946945"/>
    <w:rsid w:val="0094768B"/>
    <w:rsid w:val="00947713"/>
    <w:rsid w:val="0094782B"/>
    <w:rsid w:val="00947CC8"/>
    <w:rsid w:val="00947D62"/>
    <w:rsid w:val="0095092C"/>
    <w:rsid w:val="00950DE7"/>
    <w:rsid w:val="0095168D"/>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88C"/>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2D46"/>
    <w:rsid w:val="0096355B"/>
    <w:rsid w:val="00963771"/>
    <w:rsid w:val="00963BD3"/>
    <w:rsid w:val="00963C1E"/>
    <w:rsid w:val="0096430A"/>
    <w:rsid w:val="00964410"/>
    <w:rsid w:val="00964464"/>
    <w:rsid w:val="0096475B"/>
    <w:rsid w:val="00964C09"/>
    <w:rsid w:val="00964F05"/>
    <w:rsid w:val="0096554B"/>
    <w:rsid w:val="0096584A"/>
    <w:rsid w:val="00965A4F"/>
    <w:rsid w:val="00965BD7"/>
    <w:rsid w:val="00965E61"/>
    <w:rsid w:val="00966E22"/>
    <w:rsid w:val="00967013"/>
    <w:rsid w:val="0096766E"/>
    <w:rsid w:val="00967764"/>
    <w:rsid w:val="00967DAE"/>
    <w:rsid w:val="0097040A"/>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95C"/>
    <w:rsid w:val="00977A89"/>
    <w:rsid w:val="00977F6E"/>
    <w:rsid w:val="0098037A"/>
    <w:rsid w:val="00980477"/>
    <w:rsid w:val="0098062F"/>
    <w:rsid w:val="0098079D"/>
    <w:rsid w:val="00980F15"/>
    <w:rsid w:val="009817BF"/>
    <w:rsid w:val="00981FD7"/>
    <w:rsid w:val="009820F4"/>
    <w:rsid w:val="0098318C"/>
    <w:rsid w:val="00983521"/>
    <w:rsid w:val="009835A1"/>
    <w:rsid w:val="00983D22"/>
    <w:rsid w:val="009840D2"/>
    <w:rsid w:val="009842FC"/>
    <w:rsid w:val="00984738"/>
    <w:rsid w:val="00985253"/>
    <w:rsid w:val="009852A2"/>
    <w:rsid w:val="009853B3"/>
    <w:rsid w:val="00985796"/>
    <w:rsid w:val="00985922"/>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B52"/>
    <w:rsid w:val="009B5BE7"/>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3E25"/>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5C8"/>
    <w:rsid w:val="009E56F8"/>
    <w:rsid w:val="009E58A8"/>
    <w:rsid w:val="009E5D88"/>
    <w:rsid w:val="009E602D"/>
    <w:rsid w:val="009E6488"/>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50E"/>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BF7"/>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BE2"/>
    <w:rsid w:val="00A23DFC"/>
    <w:rsid w:val="00A23F25"/>
    <w:rsid w:val="00A24349"/>
    <w:rsid w:val="00A24422"/>
    <w:rsid w:val="00A24757"/>
    <w:rsid w:val="00A2486D"/>
    <w:rsid w:val="00A24EAC"/>
    <w:rsid w:val="00A24EEA"/>
    <w:rsid w:val="00A253A7"/>
    <w:rsid w:val="00A2620B"/>
    <w:rsid w:val="00A264A9"/>
    <w:rsid w:val="00A2663B"/>
    <w:rsid w:val="00A26849"/>
    <w:rsid w:val="00A269B0"/>
    <w:rsid w:val="00A26D74"/>
    <w:rsid w:val="00A27597"/>
    <w:rsid w:val="00A27785"/>
    <w:rsid w:val="00A30187"/>
    <w:rsid w:val="00A30C0E"/>
    <w:rsid w:val="00A313C0"/>
    <w:rsid w:val="00A313CE"/>
    <w:rsid w:val="00A319C8"/>
    <w:rsid w:val="00A31F60"/>
    <w:rsid w:val="00A320BF"/>
    <w:rsid w:val="00A321DD"/>
    <w:rsid w:val="00A323AC"/>
    <w:rsid w:val="00A32D4B"/>
    <w:rsid w:val="00A32ED4"/>
    <w:rsid w:val="00A33041"/>
    <w:rsid w:val="00A33EF5"/>
    <w:rsid w:val="00A34314"/>
    <w:rsid w:val="00A3448A"/>
    <w:rsid w:val="00A34624"/>
    <w:rsid w:val="00A35160"/>
    <w:rsid w:val="00A353AD"/>
    <w:rsid w:val="00A35469"/>
    <w:rsid w:val="00A35D03"/>
    <w:rsid w:val="00A35E1F"/>
    <w:rsid w:val="00A36297"/>
    <w:rsid w:val="00A36813"/>
    <w:rsid w:val="00A36EAD"/>
    <w:rsid w:val="00A37368"/>
    <w:rsid w:val="00A3755F"/>
    <w:rsid w:val="00A37CD6"/>
    <w:rsid w:val="00A37E7B"/>
    <w:rsid w:val="00A4068F"/>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56D69"/>
    <w:rsid w:val="00A57247"/>
    <w:rsid w:val="00A57527"/>
    <w:rsid w:val="00A57B02"/>
    <w:rsid w:val="00A600E0"/>
    <w:rsid w:val="00A601E5"/>
    <w:rsid w:val="00A60A36"/>
    <w:rsid w:val="00A60DBF"/>
    <w:rsid w:val="00A6126F"/>
    <w:rsid w:val="00A61499"/>
    <w:rsid w:val="00A62703"/>
    <w:rsid w:val="00A62A61"/>
    <w:rsid w:val="00A62C1F"/>
    <w:rsid w:val="00A63483"/>
    <w:rsid w:val="00A637E4"/>
    <w:rsid w:val="00A63EAF"/>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2A2"/>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68B"/>
    <w:rsid w:val="00A877A9"/>
    <w:rsid w:val="00A877E1"/>
    <w:rsid w:val="00A9061D"/>
    <w:rsid w:val="00A91F23"/>
    <w:rsid w:val="00A920C7"/>
    <w:rsid w:val="00A92879"/>
    <w:rsid w:val="00A934E6"/>
    <w:rsid w:val="00A93D59"/>
    <w:rsid w:val="00A942F7"/>
    <w:rsid w:val="00A9544C"/>
    <w:rsid w:val="00A956A5"/>
    <w:rsid w:val="00A9594B"/>
    <w:rsid w:val="00A96357"/>
    <w:rsid w:val="00A96C8B"/>
    <w:rsid w:val="00A979EE"/>
    <w:rsid w:val="00A97EE2"/>
    <w:rsid w:val="00AA009F"/>
    <w:rsid w:val="00AA016F"/>
    <w:rsid w:val="00AA0532"/>
    <w:rsid w:val="00AA05E2"/>
    <w:rsid w:val="00AA1CBE"/>
    <w:rsid w:val="00AA1D8A"/>
    <w:rsid w:val="00AA1EB5"/>
    <w:rsid w:val="00AA1ED6"/>
    <w:rsid w:val="00AA22DC"/>
    <w:rsid w:val="00AA23C5"/>
    <w:rsid w:val="00AA23DA"/>
    <w:rsid w:val="00AA2D9C"/>
    <w:rsid w:val="00AA3748"/>
    <w:rsid w:val="00AA446F"/>
    <w:rsid w:val="00AA4766"/>
    <w:rsid w:val="00AA497E"/>
    <w:rsid w:val="00AA51D6"/>
    <w:rsid w:val="00AA548E"/>
    <w:rsid w:val="00AA5D17"/>
    <w:rsid w:val="00AA5D4F"/>
    <w:rsid w:val="00AA5F8B"/>
    <w:rsid w:val="00AA76CD"/>
    <w:rsid w:val="00AA7890"/>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ACE"/>
    <w:rsid w:val="00AB4BAA"/>
    <w:rsid w:val="00AB508B"/>
    <w:rsid w:val="00AB5469"/>
    <w:rsid w:val="00AB5A12"/>
    <w:rsid w:val="00AB5E16"/>
    <w:rsid w:val="00AB655E"/>
    <w:rsid w:val="00AB693B"/>
    <w:rsid w:val="00AB69AC"/>
    <w:rsid w:val="00AB6EAE"/>
    <w:rsid w:val="00AB703F"/>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2A3"/>
    <w:rsid w:val="00AD5F33"/>
    <w:rsid w:val="00AD6059"/>
    <w:rsid w:val="00AD62A5"/>
    <w:rsid w:val="00AD6514"/>
    <w:rsid w:val="00AD71B7"/>
    <w:rsid w:val="00AD748F"/>
    <w:rsid w:val="00AD7621"/>
    <w:rsid w:val="00AD7ABF"/>
    <w:rsid w:val="00AD7D2A"/>
    <w:rsid w:val="00AD7F4A"/>
    <w:rsid w:val="00AE01BF"/>
    <w:rsid w:val="00AE0416"/>
    <w:rsid w:val="00AE0455"/>
    <w:rsid w:val="00AE0A60"/>
    <w:rsid w:val="00AE0B37"/>
    <w:rsid w:val="00AE0F01"/>
    <w:rsid w:val="00AE150B"/>
    <w:rsid w:val="00AE1722"/>
    <w:rsid w:val="00AE182A"/>
    <w:rsid w:val="00AE1C9A"/>
    <w:rsid w:val="00AE27AC"/>
    <w:rsid w:val="00AE34E7"/>
    <w:rsid w:val="00AE360D"/>
    <w:rsid w:val="00AE3706"/>
    <w:rsid w:val="00AE39D2"/>
    <w:rsid w:val="00AE3A40"/>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966"/>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C3A"/>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2ED"/>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029"/>
    <w:rsid w:val="00B30309"/>
    <w:rsid w:val="00B30462"/>
    <w:rsid w:val="00B306D3"/>
    <w:rsid w:val="00B30887"/>
    <w:rsid w:val="00B30929"/>
    <w:rsid w:val="00B30D68"/>
    <w:rsid w:val="00B31315"/>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1F2"/>
    <w:rsid w:val="00B41718"/>
    <w:rsid w:val="00B41888"/>
    <w:rsid w:val="00B43894"/>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1F31"/>
    <w:rsid w:val="00B521C4"/>
    <w:rsid w:val="00B52318"/>
    <w:rsid w:val="00B5286A"/>
    <w:rsid w:val="00B5310E"/>
    <w:rsid w:val="00B53485"/>
    <w:rsid w:val="00B537CE"/>
    <w:rsid w:val="00B53DD8"/>
    <w:rsid w:val="00B540C7"/>
    <w:rsid w:val="00B54858"/>
    <w:rsid w:val="00B54F85"/>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00"/>
    <w:rsid w:val="00B6124E"/>
    <w:rsid w:val="00B61D8A"/>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0DE"/>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54B"/>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7C3"/>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49D"/>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4F6"/>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11A"/>
    <w:rsid w:val="00BE260D"/>
    <w:rsid w:val="00BE2877"/>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9BA"/>
    <w:rsid w:val="00BF5A7A"/>
    <w:rsid w:val="00BF6170"/>
    <w:rsid w:val="00BF633A"/>
    <w:rsid w:val="00BF6454"/>
    <w:rsid w:val="00BF657B"/>
    <w:rsid w:val="00BF683D"/>
    <w:rsid w:val="00BF694A"/>
    <w:rsid w:val="00BF6EEA"/>
    <w:rsid w:val="00BF6FD7"/>
    <w:rsid w:val="00BF74C7"/>
    <w:rsid w:val="00C00241"/>
    <w:rsid w:val="00C008A0"/>
    <w:rsid w:val="00C00CCF"/>
    <w:rsid w:val="00C014D9"/>
    <w:rsid w:val="00C015F1"/>
    <w:rsid w:val="00C01E34"/>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3E9"/>
    <w:rsid w:val="00C36539"/>
    <w:rsid w:val="00C3719D"/>
    <w:rsid w:val="00C375B4"/>
    <w:rsid w:val="00C37C61"/>
    <w:rsid w:val="00C402E7"/>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4E0F"/>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0FDA"/>
    <w:rsid w:val="00C61623"/>
    <w:rsid w:val="00C61F29"/>
    <w:rsid w:val="00C62052"/>
    <w:rsid w:val="00C6223E"/>
    <w:rsid w:val="00C62910"/>
    <w:rsid w:val="00C62B74"/>
    <w:rsid w:val="00C62F5A"/>
    <w:rsid w:val="00C634E4"/>
    <w:rsid w:val="00C63540"/>
    <w:rsid w:val="00C6360A"/>
    <w:rsid w:val="00C637DE"/>
    <w:rsid w:val="00C63B55"/>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50B"/>
    <w:rsid w:val="00C728F3"/>
    <w:rsid w:val="00C72E5A"/>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198E"/>
    <w:rsid w:val="00C821D1"/>
    <w:rsid w:val="00C82387"/>
    <w:rsid w:val="00C82773"/>
    <w:rsid w:val="00C827A0"/>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7B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57E"/>
    <w:rsid w:val="00CA4E1A"/>
    <w:rsid w:val="00CA4E68"/>
    <w:rsid w:val="00CA57E7"/>
    <w:rsid w:val="00CA59E2"/>
    <w:rsid w:val="00CA5D20"/>
    <w:rsid w:val="00CA6682"/>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B7AEE"/>
    <w:rsid w:val="00CC040E"/>
    <w:rsid w:val="00CC05C7"/>
    <w:rsid w:val="00CC05E6"/>
    <w:rsid w:val="00CC0E30"/>
    <w:rsid w:val="00CC111F"/>
    <w:rsid w:val="00CC1E1C"/>
    <w:rsid w:val="00CC2382"/>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7A5"/>
    <w:rsid w:val="00CD5E1A"/>
    <w:rsid w:val="00CD61B5"/>
    <w:rsid w:val="00CD63B2"/>
    <w:rsid w:val="00CD652C"/>
    <w:rsid w:val="00CD6B8F"/>
    <w:rsid w:val="00CD6CA5"/>
    <w:rsid w:val="00CD6FCC"/>
    <w:rsid w:val="00CD7769"/>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8B2"/>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853"/>
    <w:rsid w:val="00CF5C48"/>
    <w:rsid w:val="00CF625B"/>
    <w:rsid w:val="00CF6712"/>
    <w:rsid w:val="00CF687E"/>
    <w:rsid w:val="00CF73B3"/>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081"/>
    <w:rsid w:val="00D07321"/>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280"/>
    <w:rsid w:val="00D16579"/>
    <w:rsid w:val="00D16B9D"/>
    <w:rsid w:val="00D20A27"/>
    <w:rsid w:val="00D20A86"/>
    <w:rsid w:val="00D20C7F"/>
    <w:rsid w:val="00D20C89"/>
    <w:rsid w:val="00D20ED2"/>
    <w:rsid w:val="00D212E2"/>
    <w:rsid w:val="00D21443"/>
    <w:rsid w:val="00D22282"/>
    <w:rsid w:val="00D22568"/>
    <w:rsid w:val="00D235FD"/>
    <w:rsid w:val="00D239A7"/>
    <w:rsid w:val="00D23E1D"/>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3F41"/>
    <w:rsid w:val="00D5425F"/>
    <w:rsid w:val="00D54352"/>
    <w:rsid w:val="00D546FF"/>
    <w:rsid w:val="00D54CEE"/>
    <w:rsid w:val="00D54E3E"/>
    <w:rsid w:val="00D55085"/>
    <w:rsid w:val="00D551ED"/>
    <w:rsid w:val="00D55AD5"/>
    <w:rsid w:val="00D55DC1"/>
    <w:rsid w:val="00D56F2E"/>
    <w:rsid w:val="00D57239"/>
    <w:rsid w:val="00D5757C"/>
    <w:rsid w:val="00D576CA"/>
    <w:rsid w:val="00D57D14"/>
    <w:rsid w:val="00D57FA3"/>
    <w:rsid w:val="00D60261"/>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294F"/>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750"/>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8B0"/>
    <w:rsid w:val="00D85917"/>
    <w:rsid w:val="00D85D70"/>
    <w:rsid w:val="00D8665F"/>
    <w:rsid w:val="00D86D11"/>
    <w:rsid w:val="00D871CE"/>
    <w:rsid w:val="00D87270"/>
    <w:rsid w:val="00D87C37"/>
    <w:rsid w:val="00D90375"/>
    <w:rsid w:val="00D90730"/>
    <w:rsid w:val="00D909B2"/>
    <w:rsid w:val="00D90B09"/>
    <w:rsid w:val="00D90E0E"/>
    <w:rsid w:val="00D91078"/>
    <w:rsid w:val="00D9127D"/>
    <w:rsid w:val="00D91733"/>
    <w:rsid w:val="00D9196D"/>
    <w:rsid w:val="00D91D43"/>
    <w:rsid w:val="00D92036"/>
    <w:rsid w:val="00D92982"/>
    <w:rsid w:val="00D9299F"/>
    <w:rsid w:val="00D92F92"/>
    <w:rsid w:val="00D9383B"/>
    <w:rsid w:val="00D9396B"/>
    <w:rsid w:val="00D94C2B"/>
    <w:rsid w:val="00D9537D"/>
    <w:rsid w:val="00D95383"/>
    <w:rsid w:val="00D95A1E"/>
    <w:rsid w:val="00D9613D"/>
    <w:rsid w:val="00D96D18"/>
    <w:rsid w:val="00D9704D"/>
    <w:rsid w:val="00D973A0"/>
    <w:rsid w:val="00D973A5"/>
    <w:rsid w:val="00D977E9"/>
    <w:rsid w:val="00D97B8A"/>
    <w:rsid w:val="00DA0017"/>
    <w:rsid w:val="00DA03DE"/>
    <w:rsid w:val="00DA0B7E"/>
    <w:rsid w:val="00DA0EDD"/>
    <w:rsid w:val="00DA13D3"/>
    <w:rsid w:val="00DA1E71"/>
    <w:rsid w:val="00DA2086"/>
    <w:rsid w:val="00DA2891"/>
    <w:rsid w:val="00DA2A4E"/>
    <w:rsid w:val="00DA2D31"/>
    <w:rsid w:val="00DA305E"/>
    <w:rsid w:val="00DA3C76"/>
    <w:rsid w:val="00DA4546"/>
    <w:rsid w:val="00DA4A9B"/>
    <w:rsid w:val="00DA4E27"/>
    <w:rsid w:val="00DA534B"/>
    <w:rsid w:val="00DA5417"/>
    <w:rsid w:val="00DA56A1"/>
    <w:rsid w:val="00DA56E8"/>
    <w:rsid w:val="00DA5B30"/>
    <w:rsid w:val="00DA6066"/>
    <w:rsid w:val="00DA64C6"/>
    <w:rsid w:val="00DA6990"/>
    <w:rsid w:val="00DA6BFC"/>
    <w:rsid w:val="00DA7077"/>
    <w:rsid w:val="00DA70FE"/>
    <w:rsid w:val="00DA716E"/>
    <w:rsid w:val="00DA798B"/>
    <w:rsid w:val="00DB0292"/>
    <w:rsid w:val="00DB0959"/>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1E31"/>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1CD"/>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941"/>
    <w:rsid w:val="00E12BF4"/>
    <w:rsid w:val="00E13310"/>
    <w:rsid w:val="00E13AB8"/>
    <w:rsid w:val="00E140BD"/>
    <w:rsid w:val="00E14C1C"/>
    <w:rsid w:val="00E14EB1"/>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E13"/>
    <w:rsid w:val="00E35F7A"/>
    <w:rsid w:val="00E364CC"/>
    <w:rsid w:val="00E3723A"/>
    <w:rsid w:val="00E377B0"/>
    <w:rsid w:val="00E377FD"/>
    <w:rsid w:val="00E37860"/>
    <w:rsid w:val="00E37CD6"/>
    <w:rsid w:val="00E40640"/>
    <w:rsid w:val="00E40A4E"/>
    <w:rsid w:val="00E40EBB"/>
    <w:rsid w:val="00E40EFE"/>
    <w:rsid w:val="00E410E5"/>
    <w:rsid w:val="00E415E1"/>
    <w:rsid w:val="00E416BE"/>
    <w:rsid w:val="00E417CB"/>
    <w:rsid w:val="00E419BA"/>
    <w:rsid w:val="00E41B61"/>
    <w:rsid w:val="00E421D0"/>
    <w:rsid w:val="00E422F7"/>
    <w:rsid w:val="00E42564"/>
    <w:rsid w:val="00E4266E"/>
    <w:rsid w:val="00E427F9"/>
    <w:rsid w:val="00E42E89"/>
    <w:rsid w:val="00E43595"/>
    <w:rsid w:val="00E4454A"/>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729"/>
    <w:rsid w:val="00E65A34"/>
    <w:rsid w:val="00E65D80"/>
    <w:rsid w:val="00E65D89"/>
    <w:rsid w:val="00E65D94"/>
    <w:rsid w:val="00E665C2"/>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1DD5"/>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B02"/>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8B8"/>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170"/>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0F7"/>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4AF"/>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5808"/>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5F3"/>
    <w:rsid w:val="00EE7CE1"/>
    <w:rsid w:val="00EF00FF"/>
    <w:rsid w:val="00EF0F87"/>
    <w:rsid w:val="00EF0FF5"/>
    <w:rsid w:val="00EF1080"/>
    <w:rsid w:val="00EF18FE"/>
    <w:rsid w:val="00EF1DEA"/>
    <w:rsid w:val="00EF20BF"/>
    <w:rsid w:val="00EF2160"/>
    <w:rsid w:val="00EF2193"/>
    <w:rsid w:val="00EF2485"/>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3831"/>
    <w:rsid w:val="00F0404A"/>
    <w:rsid w:val="00F04108"/>
    <w:rsid w:val="00F041D8"/>
    <w:rsid w:val="00F04624"/>
    <w:rsid w:val="00F047BD"/>
    <w:rsid w:val="00F04A03"/>
    <w:rsid w:val="00F04AF7"/>
    <w:rsid w:val="00F04D4B"/>
    <w:rsid w:val="00F0528D"/>
    <w:rsid w:val="00F0565D"/>
    <w:rsid w:val="00F056D5"/>
    <w:rsid w:val="00F05A55"/>
    <w:rsid w:val="00F0617C"/>
    <w:rsid w:val="00F061DF"/>
    <w:rsid w:val="00F06B11"/>
    <w:rsid w:val="00F06C67"/>
    <w:rsid w:val="00F06CB0"/>
    <w:rsid w:val="00F06DFD"/>
    <w:rsid w:val="00F06EC9"/>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50F"/>
    <w:rsid w:val="00F14E0E"/>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0B6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37770"/>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6D46"/>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5EE5"/>
    <w:rsid w:val="00F76848"/>
    <w:rsid w:val="00F76DA7"/>
    <w:rsid w:val="00F76EFA"/>
    <w:rsid w:val="00F771F2"/>
    <w:rsid w:val="00F77F2D"/>
    <w:rsid w:val="00F800BF"/>
    <w:rsid w:val="00F80174"/>
    <w:rsid w:val="00F804BE"/>
    <w:rsid w:val="00F80ED6"/>
    <w:rsid w:val="00F80F50"/>
    <w:rsid w:val="00F817CE"/>
    <w:rsid w:val="00F81B3B"/>
    <w:rsid w:val="00F81DA0"/>
    <w:rsid w:val="00F82536"/>
    <w:rsid w:val="00F82D94"/>
    <w:rsid w:val="00F82FBC"/>
    <w:rsid w:val="00F8345A"/>
    <w:rsid w:val="00F838AE"/>
    <w:rsid w:val="00F8456C"/>
    <w:rsid w:val="00F84A21"/>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B88"/>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6F8E"/>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8E1"/>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54B"/>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BC4"/>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32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303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32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2023-02-15T14:01:00Z</dcterms:created>
  <dcterms:modified xsi:type="dcterms:W3CDTF">2023-02-17T22:28:00Z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